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211 с кадастровым номером 50:11:0040203:3790, 3,1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360 172.31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