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56028-ОТПП/1</w:t>
      </w:r>
    </w:p>
    <w:p/>
    <w:p>
      <w:pPr>
        <w:pStyle w:val=""/>
      </w:pPr>
      <w:r>
        <w:rPr>
          <w:rStyle w:val=""/>
        </w:rPr>
        <w:t xml:space="preserve">18.10.2025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Оглобля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744502716512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Ворошилова, д. 15, корп.1,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74:33:1352001:1480, площадью 706 кв. м., расположенное по адресу: Россия, Челябинская область, город Магнитогорск, территория СНТСН Коммунальщик, земельный участок 1231; здание с кадастровым номером 74:33:1352001:3223, площадью 45.9 кв. м., расположенное по адресу: Россия, Челябинская область, город Магнитогорск, территория СНТСН Коммунальщик, участок 1231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2025-10-18T19:57:54+03:00</dcterms:created>
  <dcterms:modified xsi:type="dcterms:W3CDTF">2025-10-18T19:57:54+03:00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