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55796-ОАОФ/41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Вертикаль Р-12, 1291мм, инвентарный номер БП-00050503, количество 300,0, год выпуска н/д. Вертикаль Р-17, 1725мм, инвентарный номер БП-00050502, количество 600,0, год выпуска н/д. Горизонталь Н-12, 1219мм -ось, 1158мм, инвентарный номер БП-00050505, количество 1000,0, год выпуска н/д. Диагональ В-1212, 1291/1219мм -оси, 1609мм, инвентарный номер БП-00050507, количество 67,0, год выпуска н/д. Диагональ В-1712, 1725/1219мм -оси, 1974мм, инвентарный номер БП-00050506, количество 70,0, год выпуска н/д. Домкрат верхний, 45-500мм, инвентарный номер БП-00050509, количество 100,0, год выпуска н/д. Труба STK500 3.0m, инвентарный номер БП-00050499, количество 117,0, год выпуска н/д. Труба STK500 6.0 м, инвентарный номер БП-00050518, количество 75,0, год выпуска н/д. Бадья для бетона БН-1,0 (лоток) низкая (Пневмостройтехника) 1750х1750х1250, инвентарный номер БП-00046076,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1 059 668.00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