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54921-ОАОФ/14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Обувь мужская (пара) в количестве: 78 шт. Кеды (пара) в количестве: 80 шт. Обувь женская (пара) в количестве: 4526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3 928 972.50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