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54845-ОАОФ/2</w:t>
      </w:r>
    </w:p>
    <w:p/>
    <w:p>
      <w:pPr>
        <w:pStyle w:val=""/>
      </w:pPr>
      <w:r>
        <w:rPr>
          <w:rStyle w:val=""/>
        </w:rPr>
        <w:t xml:space="preserve">25.09.2025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ПУТИЛОВ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720506735925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89044912299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Мубаракова Любовь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660304660067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624030, Свердловская область, р-н Белоярский, пгт. Белоярский, ул. Свердлова, д.40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А60-43316/2024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54845-ОАОФ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Площадь: 600 кв.м., общая долевая собственность, доля в праве 2/3, к.н. 66:34:0301008:14, местоположение: Свердловская область, г. Асбест, сдт Солнечный, участок №77.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160 664.40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положениями Закона о банкротстве. Победителем открытых торгов признается участник торгов, предложивший наиболее высокую цену. Торги проводятся путем повышения начальной цены продажи имущества на «шаг аукциона», который составляет 5% (пять процентов) от начальной продажной цены лота. Подведение результатов торгов состоится на сайте электронной площадки в день проведения торгов по времени завершения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2025-09-25T12:03:56+03:00</dcterms:created>
  <dcterms:modified xsi:type="dcterms:W3CDTF">2025-09-25T12:03:56+03:00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