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Товарно-материальные ценности в кол-ве 5 499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110 350 906.00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