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24:11:0320203:493, назначение объекта дачное строительство, площадь 5123,00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703 039.54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140 607.91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703 039.54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133 577.51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667 887.56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126 547.12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632 735.59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119 516.72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597 583.61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112 486.33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562 431.63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105 455.93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527 279.66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98 425.54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492 127.68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91 395.14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456 975.70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84 364.74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421 823.72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386 671.75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70 303.95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351 519.77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63 273.56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316 367.79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56 243.16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281 215.82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49 212.77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246 063.84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42 182.37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210 911.86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35 151.98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175 759.89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28 121.58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140 607.91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21 091.19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105 455.93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14 060.79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70 303.95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