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1165 кв. м.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№1, кадастровый номер 24:11:0320203:640.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