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Товарно-материальные ценности в кол-ве 31 564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100 507 542.00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