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№14. Товарно-материальные ценности в кол-ве 7 850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99 576 406.00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