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Товарно-материальные ценности в кол-ве 27 578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98 317 180.00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