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47302-ОАОФ/2</w:t>
      </w:r>
    </w:p>
    <w:p/>
    <w:p>
      <w:pPr>
        <w:pStyle w:val=""/>
      </w:pPr>
      <w:r>
        <w:rPr>
          <w:rStyle w:val=""/>
        </w:rPr>
        <w:t xml:space="preserve">17.01.2025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Воронцов Алексей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290402008620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Невелькой дивизии, д. 8, кв. 21,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А05-15449/2023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47302-ОАОФ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02.12.2024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17.01.2025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17.01.2025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2225 кв. м. по адресу: Архангельская обл., м. о. Вилегодский, д. Горбачиха, д. 10 с кадастровым номером 29:03:041101:65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495 000.00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Воронцов Алексей Иванович
Банк получателя: Доп.офис № 9040/00425 ПАО Сбербанк
Кор/счёт банка: 30101810400000000225
БИК банка: 044525225
Счёт получателя: № 40817.810.5.4010.8314639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2025-01-17T09:14:51+03:00</dcterms:created>
  <dcterms:modified xsi:type="dcterms:W3CDTF">2025-01-17T09:14:51+03:00</dcterms:modified>
</cp:coreProperties>
</file>

<file path=docProps/custom.xml><?xml version="1.0" encoding="utf-8"?>
<Properties xmlns="http://schemas.openxmlformats.org/officeDocument/2006/custom-properties" xmlns:vt="http://schemas.openxmlformats.org/officeDocument/2006/docPropsVTypes"/>
</file>