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42747-ОТПП/1</w:t>
      </w:r>
    </w:p>
    <w:p/>
    <w:p>
      <w:pPr>
        <w:pStyle w:val=""/>
      </w:pPr>
      <w:r>
        <w:rPr>
          <w:rStyle w:val=""/>
        </w:rPr>
        <w:t xml:space="preserve">30.07.2024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ИП Романов Александр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130700222716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 Ельники, ул. Кирова, д. 7, кв. 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А39-11379/2019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42747-ОТПП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03.06.2024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30.07.2024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1: Зем.уч-к, S-3479790.00 кв. м., кад.№ 13:07:0104001:213;  право аренды з/у, S - 333100 кв. м., кад.№ 13:07:0216005:8; право аренды з/у, S - 1182700 кв. м., кад.№ 13:07:0205004:7; здание, S-1480.20 кв. м., кад.№ 13:07:0205004:99; право аренды з/у, S - 14151 кв. м., кад.№ 13:07:0205004:94; обор-ние для охлажд.молока (танк охладитель молока); доильная площадка «Елочка» тип «Europa 1200» 2х4 мест, оснащен.оборуд-ем для управления доения «DemaTron 60»; оборуд-ние для обработки копыт; внутр-нее оснащ.коровника на 100 фуражных голов со шлейфом; оборудование для содержания телят, 13шт.; система поения животных; автом.щетка для коров; система вентиляции; котел настенный; компьютер с сист.блоком; газ.инфракрасн. излучатель; выгульная площадка для коров, 4 шт.; эстакада; КРС 140 ед., в т.ч. коровы в кол-ве 100 голов, телки в кол-ве 40 голов; трактор МТЗ-1221.2, 2010г.в.; плуг 5-ти корпусный ПЛН-5-35П; погрузчик New Holland LM732; комбайн кормоуборочный прицепной КСД-2,0; культиватор КБМ-7,2 ПС; сеялка пневматическая СПУ-6Л-ДУ; здание S- 1068.60 кв. м., кад.№ 13:07:0205004:102; поилка групповая, 2шт.; ООО «Рассвет» (ОГРН 1121314000037), доля в обществе 5000,00 (1/28); насос погружной; сосуд Дьюара; д/з ООО ФосАгро-Дон (ИНН 7714376259) в сумме 562500 руб.; автомобиль 27908-0000010-21 (3309-357); ВАЗ 21060; культиватор навесной комбинированный КНК 7.2; резчик сена; сеялка SPP-8; разбрасыватель МВУ-12008; миксер кормораздатчик МК-1113; установка пневмотранспортная УПТ-20; дробилка; косилка ротационная. Имущество расположено по адресу: РМ, р-н. Ельниковский, д. Мельсяны, ул. А.Пиксаева, д. 44; РМ, р-н. Ельниковский, с. Ельники. Начальная цена лота – 28172047,50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28 172 047.50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Все неоговоренные в настоящем объявлении условия торгов осуществляются в соответствии со ст. 110,111,130,139,177,178,179,222 ФЗ РФ «О несостоятельности (банкротстве)», приказом МЭР РФ от 23.07.2015 № 495, правилами ЭТП Новые информационные сервисы.
В соответствии со ст.222 ФЗ «О несостоятельности (банкротстве)», преимущественное право приобретения имущества крестьянского (фермерского) хозяйства, продажа которого осуществляется в порядке, установленном абзацем четвертым пункта 1 ст.222 ФЗ «О несостоятельности (банкротстве)», имеют лица, занимающиеся производством сельскохозяйственной продукции и владеющие земельными участками, непосредственно прилегающими к принадлежащему крестьянскому (фермерскому) хозяйству земельному участку.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2 817 204.75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28 172 047.50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2 676 344.51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26 763 445.12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2 535 484.27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25 354 842.74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2 394 624.04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23 946 240.36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2 253 763.80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22 537 637.98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2 112 903.56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21 129 035.60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1 972 043.32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19 720 433.22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30.07.2024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1 878 136.50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18 781 365.00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2024-07-30T12:32:53+03:00</dcterms:created>
  <dcterms:modified xsi:type="dcterms:W3CDTF">2024-07-30T12:32:53+03:00</dcterms:modified>
</cp:coreProperties>
</file>

<file path=docProps/custom.xml><?xml version="1.0" encoding="utf-8"?>
<Properties xmlns="http://schemas.openxmlformats.org/officeDocument/2006/custom-properties" xmlns:vt="http://schemas.openxmlformats.org/officeDocument/2006/docPropsVTypes"/>
</file>