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TRANSIT, VIN X2FXXXESGXKJ38742, Категория ТС: В, Год изготовления ТС 2019, модель, № двигателя: CYF5 KJ38742, Цвет кузова: белый, Мощность двигателя, л.с. (кВт): 125.12 (92), Рабочий объем двигателя, куб.см. 2198, Экологический класс пятый, Тип двигателя дизельный, Разрешенная максимальная масса, кг 3500, Масса без нагрузка, кг 2209, гос. № Е499МН198, ПТС 16 PE 043557, инв. № 260002348.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