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Шарьинский район, д.Плосково,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номер:44:24:050501:19
Адрес по документам: 157541обл. Костромская, р-н Шарьинский, Ивановское сельское поселение, д. Ивановское, дом 35
Форма собственности: частная
Площадь: 2800 кв.м.
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итогов торгов по продаже Имущества посредством публичного предложения, при наличии поданных претендентами заявок на участие в торгах, производится в последний день периода действия цены продажи Имущества.Заявки, поданные в следующем периоде публичного предложения рассматриваются после подведения итогов предыдущего периода публичного предложения
К участию в торгах по продаже Имущества в форме публичного предложения допускаются юридические и физические лица, своевременно представившие оператору электронной площадки заявку на участие в торгах с приложением необходимых документов и внесшие в установленном порядке задаток в размере 20 (двадцати) процентов от цены продажи Имущества, действующей в период подачи заявки.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2024-07-22T16:14:01+03:00</dcterms:created>
  <dcterms:modified xsi:type="dcterms:W3CDTF">2024-07-22T16:14:01+03:00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