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40587-ОАОФ/1</w:t>
      </w:r>
    </w:p>
    <w:p/>
    <w:p>
      <w:pPr>
        <w:pStyle w:val=""/>
      </w:pPr>
      <w:r>
        <w:rPr>
          <w:rStyle w:val=""/>
        </w:rPr>
        <w:t xml:space="preserve">06.04.2024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Бабаянц Роман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352828921780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+79953280018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Гутиев Олег Дзамболатович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490904584291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Хорошевское, д. 92,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50:08:0050408:102, вид разрешенного использования: для ведения гражданами садоводства и огородничества, площадь 1400 кв.м., адрес (местоположение:): Россия, обл. Московская, р-н Истринский, д. Покровское, ул. Центральная, уч-к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2024-04-06T11:34:36+03:00</dcterms:created>
  <dcterms:modified xsi:type="dcterms:W3CDTF">2024-04-06T11:34:36+03:00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