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center"/>
      </w:pPr>
      <w:r>
        <w:rPr>
          <w:rStyle w:val="doc_header"/>
        </w:rPr>
        <w:t xml:space="preserve">ПРОТОКОЛ ОБ ОПРЕДЕЛЕНИИ УЧАСТНИКОВ ТОРГОВ № 40462-ОТПП/2</w:t>
      </w:r>
    </w:p>
    <w:p/>
    <w:p>
      <w:pPr>
        <w:pStyle w:val=""/>
      </w:pPr>
      <w:r>
        <w:rPr>
          <w:rStyle w:val=""/>
        </w:rPr>
        <w:t xml:space="preserve">21.05.2024 г.</w:t>
      </w:r>
    </w:p>
    <w:p/>
    <w:tbl>
      <w:tblGrid>
        <w:gridCol w:w="4000" w:type="dxa"/>
        <w:gridCol w:w="6000" w:type="dxa"/>
      </w:tblGrid>
      <w:tblPr>
        <w:tblStyle w:val="noborder"/>
      </w:tblPr>
      <w:tr>
        <w:trPr/>
        <w:tc>
          <w:tcPr>
            <w:tcW w:w="10000" w:type="dxa"/>
            <w:vAlign w:val="center"/>
            <w:gridSpan w:val="2"/>
          </w:tcPr>
          <w:p>
            <w:pPr>
              <w:pStyle w:val=""/>
            </w:pPr>
            <w:r>
              <w:rPr>
                <w:rStyle w:val="table_header"/>
              </w:rPr>
              <w:t xml:space="preserve">Организатор торгов</w:t>
            </w:r>
          </w:p>
        </w:tc>
      </w:tr>
      <w:tr>
        <w:trPr/>
        <w:tc>
          <w:tcPr>
            <w:tcW w:w="4000" w:type="dxa"/>
            <w:vAlign w:val="center"/>
          </w:tcPr>
          <w:p>
            <w:pPr>
              <w:pStyle w:val=""/>
            </w:pPr>
            <w:r>
              <w:rPr>
                <w:rStyle w:val=""/>
              </w:rPr>
              <w:t xml:space="preserve">ФИО:</w:t>
            </w:r>
          </w:p>
        </w:tc>
        <w:tc>
          <w:tcPr>
            <w:tcW w:w="6000" w:type="dxa"/>
            <w:vAlign w:val="center"/>
          </w:tcPr>
          <w:p>
            <w:pPr>
              <w:pStyle w:val=""/>
            </w:pPr>
            <w:r>
              <w:rPr>
                <w:rStyle w:val=""/>
              </w:rPr>
              <w:t xml:space="preserve">Боравченков Алексей Александрович</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780422284304</w:t>
            </w:r>
          </w:p>
        </w:tc>
      </w:tr>
      <w:tr>
        <w:trPr/>
        <w:tc>
          <w:tcPr>
            <w:tcW w:w="4000" w:type="dxa"/>
            <w:vAlign w:val="center"/>
          </w:tcPr>
          <w:p>
            <w:pPr>
              <w:pStyle w:val=""/>
            </w:pPr>
            <w:r>
              <w:rPr>
                <w:rStyle w:val=""/>
              </w:rPr>
              <w:t xml:space="preserve">Телефон/факс:</w:t>
            </w:r>
          </w:p>
        </w:tc>
        <w:tc>
          <w:tcPr>
            <w:tcW w:w="6000" w:type="dxa"/>
            <w:vAlign w:val="center"/>
          </w:tcPr>
          <w:p>
            <w:pPr>
              <w:pStyle w:val=""/>
            </w:pPr>
            <w:r>
              <w:rPr>
                <w:rStyle w:val=""/>
              </w:rPr>
              <w:t xml:space="preserve">+79112185558</w:t>
            </w:r>
          </w:p>
        </w:tc>
      </w:tr>
      <w:tr>
        <w:trPr/>
        <w:tc>
          <w:tcPr>
            <w:tcW w:w="10000" w:type="dxa"/>
            <w:vAlign w:val="center"/>
            <w:gridSpan w:val="2"/>
          </w:tcPr>
          <w:p/>
        </w:tc>
      </w:tr>
      <w:tr>
        <w:trPr/>
        <w:tc>
          <w:tcPr>
            <w:tcW w:w="10000" w:type="dxa"/>
            <w:vAlign w:val="center"/>
            <w:gridSpan w:val="2"/>
          </w:tcPr>
          <w:p>
            <w:pPr>
              <w:pStyle w:val=""/>
            </w:pPr>
            <w:r>
              <w:rPr>
                <w:rStyle w:val="table_header"/>
              </w:rPr>
              <w:t xml:space="preserve">Сведения о должнике</w:t>
            </w:r>
          </w:p>
        </w:tc>
      </w:tr>
      <w:tr>
        <w:trPr/>
        <w:tc>
          <w:tcPr>
            <w:tcW w:w="4000" w:type="dxa"/>
            <w:vAlign w:val="center"/>
          </w:tcPr>
          <w:p>
            <w:pPr>
              <w:pStyle w:val=""/>
            </w:pPr>
            <w:r>
              <w:rPr>
                <w:rStyle w:val=""/>
              </w:rPr>
              <w:t xml:space="preserve">Наименование:</w:t>
            </w:r>
          </w:p>
        </w:tc>
        <w:tc>
          <w:tcPr>
            <w:tcW w:w="6000" w:type="dxa"/>
            <w:vAlign w:val="center"/>
          </w:tcPr>
          <w:p>
            <w:pPr>
              <w:pStyle w:val=""/>
            </w:pPr>
            <w:r>
              <w:rPr>
                <w:rStyle w:val=""/>
              </w:rPr>
              <w:t xml:space="preserve">Общество с ограниченной ответственностью ТРИ КИТА</w:t>
            </w:r>
          </w:p>
        </w:tc>
      </w:tr>
      <w:tr>
        <w:trPr/>
        <w:tc>
          <w:tcPr>
            <w:tcW w:w="4000" w:type="dxa"/>
            <w:vAlign w:val="center"/>
          </w:tcPr>
          <w:p>
            <w:pPr>
              <w:pStyle w:val=""/>
            </w:pPr>
            <w:r>
              <w:rPr>
                <w:rStyle w:val=""/>
              </w:rPr>
              <w:t xml:space="preserve">ИНН:</w:t>
            </w:r>
          </w:p>
        </w:tc>
        <w:tc>
          <w:tcPr>
            <w:tcW w:w="6000" w:type="dxa"/>
            <w:vAlign w:val="center"/>
          </w:tcPr>
          <w:p>
            <w:pPr>
              <w:pStyle w:val=""/>
            </w:pPr>
            <w:r>
              <w:rPr>
                <w:rStyle w:val=""/>
              </w:rPr>
              <w:t xml:space="preserve">5044047125</w:t>
            </w:r>
          </w:p>
        </w:tc>
      </w:tr>
      <w:tr>
        <w:trPr/>
        <w:tc>
          <w:tcPr>
            <w:tcW w:w="4000" w:type="dxa"/>
            <w:vAlign w:val="center"/>
          </w:tcPr>
          <w:p>
            <w:pPr>
              <w:pStyle w:val=""/>
            </w:pPr>
            <w:r>
              <w:rPr>
                <w:rStyle w:val=""/>
              </w:rPr>
              <w:t xml:space="preserve">Адрес:</w:t>
            </w:r>
          </w:p>
        </w:tc>
        <w:tc>
          <w:tcPr>
            <w:tcW w:w="6000" w:type="dxa"/>
            <w:vAlign w:val="center"/>
          </w:tcPr>
          <w:p>
            <w:pPr>
              <w:pStyle w:val=""/>
            </w:pPr>
            <w:r>
              <w:rPr>
                <w:rStyle w:val=""/>
              </w:rPr>
              <w:t xml:space="preserve">141508, Московская обл, г Солнечногорск, ул Красноармейская, 8, офис 19</w:t>
            </w:r>
          </w:p>
        </w:tc>
      </w:tr>
      <w:tr>
        <w:trPr/>
        <w:tc>
          <w:tcPr>
            <w:tcW w:w="4000" w:type="dxa"/>
            <w:vAlign w:val="center"/>
          </w:tcPr>
          <w:p>
            <w:pPr>
              <w:pStyle w:val=""/>
            </w:pPr>
            <w:r>
              <w:rPr>
                <w:rStyle w:val=""/>
              </w:rPr>
              <w:t xml:space="preserve">Номер дела:</w:t>
            </w:r>
          </w:p>
        </w:tc>
        <w:tc>
          <w:tcPr>
            <w:tcW w:w="6000" w:type="dxa"/>
            <w:vAlign w:val="center"/>
          </w:tcPr>
          <w:p>
            <w:pPr>
              <w:pStyle w:val=""/>
            </w:pPr>
            <w:r>
              <w:rPr>
                <w:rStyle w:val=""/>
              </w:rPr>
              <w:t xml:space="preserve">А41-66241/2020</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Информация о торгах и лоте</w:t>
            </w:r>
          </w:p>
        </w:tc>
      </w:tr>
      <w:tr>
        <w:trPr/>
        <w:tc>
          <w:tcPr>
            <w:tcW w:w="4000" w:type="dxa"/>
            <w:vAlign w:val="center"/>
          </w:tcPr>
          <w:p>
            <w:pPr>
              <w:pStyle w:val=""/>
            </w:pPr>
            <w:r>
              <w:rPr>
                <w:rStyle w:val=""/>
              </w:rPr>
              <w:t xml:space="preserve">Тип торгов:</w:t>
            </w:r>
          </w:p>
        </w:tc>
        <w:tc>
          <w:tcPr>
            <w:tcW w:w="6000" w:type="dxa"/>
            <w:vAlign w:val="center"/>
          </w:tcPr>
          <w:p>
            <w:pPr>
              <w:pStyle w:val=""/>
            </w:pPr>
            <w:r>
              <w:rPr>
                <w:rStyle w:val=""/>
              </w:rPr>
              <w:t xml:space="preserve">Публичное предложение</w:t>
            </w:r>
          </w:p>
        </w:tc>
      </w:tr>
      <w:tr>
        <w:trPr/>
        <w:tc>
          <w:tcPr>
            <w:tcW w:w="4000" w:type="dxa"/>
            <w:vAlign w:val="center"/>
          </w:tcPr>
          <w:p>
            <w:pPr>
              <w:pStyle w:val=""/>
            </w:pPr>
            <w:r>
              <w:rPr>
                <w:rStyle w:val=""/>
              </w:rPr>
              <w:t xml:space="preserve">Код торгов:</w:t>
            </w:r>
          </w:p>
        </w:tc>
        <w:tc>
          <w:tcPr>
            <w:tcW w:w="6000" w:type="dxa"/>
            <w:vAlign w:val="center"/>
          </w:tcPr>
          <w:p>
            <w:pPr>
              <w:pStyle w:val=""/>
            </w:pPr>
            <w:r>
              <w:rPr>
                <w:rStyle w:val=""/>
              </w:rPr>
              <w:t xml:space="preserve">40462-ОТПП</w:t>
            </w:r>
          </w:p>
        </w:tc>
      </w:tr>
      <w:tr>
        <w:trPr/>
        <w:tc>
          <w:tcPr>
            <w:tcW w:w="4000" w:type="dxa"/>
            <w:vAlign w:val="center"/>
          </w:tcPr>
          <w:p>
            <w:pPr>
              <w:pStyle w:val=""/>
            </w:pPr>
            <w:r>
              <w:rPr>
                <w:rStyle w:val=""/>
              </w:rPr>
              <w:t xml:space="preserve">Дата начала приема заявок:</w:t>
            </w:r>
          </w:p>
        </w:tc>
        <w:tc>
          <w:tcPr>
            <w:tcW w:w="6000" w:type="dxa"/>
            <w:vAlign w:val="center"/>
          </w:tcPr>
          <w:p>
            <w:pPr>
              <w:pStyle w:val=""/>
            </w:pPr>
            <w:r>
              <w:rPr>
                <w:rStyle w:val=""/>
              </w:rPr>
              <w:t xml:space="preserve">26.02.2024 10:00:00</w:t>
            </w:r>
          </w:p>
        </w:tc>
      </w:tr>
      <w:tr>
        <w:trPr/>
        <w:tc>
          <w:tcPr>
            <w:tcW w:w="4000" w:type="dxa"/>
            <w:vAlign w:val="center"/>
          </w:tcPr>
          <w:p>
            <w:pPr>
              <w:pStyle w:val=""/>
            </w:pPr>
            <w:r>
              <w:rPr>
                <w:rStyle w:val=""/>
              </w:rPr>
              <w:t xml:space="preserve">Дата окончания приема заявок:</w:t>
            </w:r>
          </w:p>
        </w:tc>
        <w:tc>
          <w:tcPr>
            <w:tcW w:w="6000" w:type="dxa"/>
            <w:vAlign w:val="center"/>
          </w:tcPr>
          <w:p>
            <w:pPr>
              <w:pStyle w:val=""/>
            </w:pPr>
            <w:r>
              <w:rPr>
                <w:rStyle w:val=""/>
              </w:rPr>
              <w:t xml:space="preserve">21.05.2024 10:00:00</w:t>
            </w:r>
          </w:p>
        </w:tc>
      </w:tr>
      <w:tr>
        <w:trPr/>
        <w:tc>
          <w:tcPr>
            <w:tcW w:w="4000" w:type="dxa"/>
            <w:vAlign w:val="center"/>
          </w:tcPr>
          <w:p>
            <w:pPr>
              <w:pStyle w:val=""/>
            </w:pPr>
            <w:r>
              <w:rPr>
                <w:rStyle w:val=""/>
              </w:rPr>
              <w:t xml:space="preserve">Номер лота:</w:t>
            </w:r>
          </w:p>
        </w:tc>
        <w:tc>
          <w:tcPr>
            <w:tcW w:w="6000" w:type="dxa"/>
            <w:vAlign w:val="center"/>
          </w:tcPr>
          <w:p>
            <w:pPr>
              <w:pStyle w:val=""/>
            </w:pPr>
            <w:r>
              <w:rPr>
                <w:rStyle w:val=""/>
              </w:rPr>
              <w:t xml:space="preserve">2</w:t>
            </w:r>
          </w:p>
        </w:tc>
      </w:tr>
      <w:tr>
        <w:trPr/>
        <w:tc>
          <w:tcPr>
            <w:tcW w:w="4000" w:type="dxa"/>
            <w:vAlign w:val="center"/>
          </w:tcPr>
          <w:p>
            <w:pPr>
              <w:pStyle w:val=""/>
            </w:pPr>
            <w:r>
              <w:rPr>
                <w:rStyle w:val=""/>
              </w:rPr>
              <w:t xml:space="preserve">Сведения об имуществе:</w:t>
            </w:r>
          </w:p>
        </w:tc>
        <w:tc>
          <w:tcPr>
            <w:tcW w:w="6000" w:type="dxa"/>
            <w:vAlign w:val="center"/>
          </w:tcPr>
          <w:p>
            <w:pPr>
              <w:pStyle w:val=""/>
            </w:pPr>
            <w:r>
              <w:rPr>
                <w:rStyle w:val=""/>
              </w:rPr>
              <w:t xml:space="preserve">Права и обязанности по договору долгосрочной аренды земельного участка площадью 50 000 кв. м., кадастровый номер № 50:08:0010107:12, по адресу: обл. Московская, р-н Истринский, г. Истра, ул. Урицкого, дом 114 (примерно в 1020 м, по направлению на северо-запад от ориентира), заключенному 01.08.2019 с Администрацией Истринского муниципального района Московской области на сроком на 49 лет (действие договора до 19.07.2062). Категория земель: земли населенных пунктов. Вид разрешенного использования: под производственные цели.</w:t>
            </w:r>
          </w:p>
        </w:tc>
      </w:tr>
      <w:tr>
        <w:trPr/>
        <w:tc>
          <w:tcPr>
            <w:tcW w:w="4000" w:type="dxa"/>
            <w:vAlign w:val="center"/>
          </w:tcPr>
          <w:p>
            <w:pPr>
              <w:pStyle w:val=""/>
            </w:pPr>
            <w:r>
              <w:rPr>
                <w:rStyle w:val=""/>
              </w:rPr>
              <w:t xml:space="preserve">Стартовая цена продажи имущества:</w:t>
            </w:r>
          </w:p>
        </w:tc>
        <w:tc>
          <w:tcPr>
            <w:tcW w:w="6000" w:type="dxa"/>
            <w:vAlign w:val="center"/>
          </w:tcPr>
          <w:p>
            <w:pPr>
              <w:pStyle w:val=""/>
            </w:pPr>
            <w:r>
              <w:rPr>
                <w:rStyle w:val=""/>
              </w:rPr>
              <w:t xml:space="preserve">106 934 608.80</w:t>
            </w:r>
          </w:p>
        </w:tc>
      </w:tr>
      <w:tr>
        <w:trPr/>
        <w:tc>
          <w:tcPr>
            <w:tcW w:w="4000" w:type="dxa"/>
            <w:vAlign w:val="center"/>
          </w:tcPr>
          <w:p>
            <w:pPr>
              <w:pStyle w:val=""/>
            </w:pPr>
            <w:r>
              <w:rPr>
                <w:rStyle w:val=""/>
              </w:rPr>
              <w:t xml:space="preserve">Порядок и критерии определения победителя торгов:</w:t>
            </w:r>
          </w:p>
        </w:tc>
        <w:tc>
          <w:tcPr>
            <w:tcW w:w="6000" w:type="dxa"/>
            <w:vAlign w:val="center"/>
          </w:tcPr>
          <w:p>
            <w:pPr>
              <w:pStyle w:val=""/>
            </w:pPr>
            <w:r>
              <w:rPr>
                <w:rStyle w:val=""/>
              </w:rPr>
              <w:t xml:space="preserve">Победителем торгов по продаже имущества должника посредством публичного предложения признается участник торгов, который представил в установленный срок заявку на участие в торгах, содержащую предложение о цене имущества должника, которая не ниже цены продажи имущества должника, установленной для определенного периода проведения торгов (конкретного этапа снижения), при отсутствии предложений других участников торгов по продаже имущества должника посредством публичного предложения.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различные предложения о цене имущества должника,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принадлежит участнику торгов, предложившему максимальную цену за это имущество.
В случае, если несколько участников торгов по продаже имущества должника посредством публичного предложения представили в установленный срок заявки, содержащие равные предложения о цене имущества, но не ниже начальной цены продажи, установленной для определенного периода проведения торгов (конкретного этапа снижения), право приобретения имущества должника принадлежит участнику торгов, который первым представил в установленный срок заявку на участие в торгах по продаже имущества должника посредством публичного предложения.</w:t>
            </w:r>
          </w:p>
        </w:tc>
      </w:tr>
      <w:tr>
        <w:trPr/>
        <w:tc>
          <w:tcPr>
            <w:tcW w:w="10000" w:type="dxa"/>
            <w:vAlign w:val="center"/>
            <w:gridSpan w:val="2"/>
          </w:tcPr>
          <w:p/>
        </w:tc>
      </w:tr>
      <w:tr>
        <w:trPr/>
        <w:tc>
          <w:tcPr>
            <w:tcW w:w="10000" w:type="dxa"/>
            <w:vAlign w:val="center"/>
            <w:gridSpan w:val="2"/>
          </w:tcPr>
          <w:p>
            <w:pPr>
              <w:pStyle w:val=""/>
            </w:pPr>
            <w:r>
              <w:rPr>
                <w:rStyle w:val="table_header"/>
              </w:rPr>
              <w:t xml:space="preserve">Интервалы снижения для лота</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Начало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Окончание приема заявок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Задаток на интервале</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Цена на интервале</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26.02.2024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10 693 460.88</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106 934 608.80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9 089 441.75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90 894 417.48</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7 726 025.49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77 260 254.86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6 567 121.66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65 671 216.63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5 582 053.41</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55 820 534.14</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22.03.2024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4 744 745.40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47 447 454.02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27.03.2024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4 033 033.59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40 330 335.92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3 428 078.55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34 280 785.53</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2 913 866.77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29 138 667.70</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2 476 786.75</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24 767 867.55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2 105 268.74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21 052 687.42</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1 789 478.43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17 894 784.31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26.04.2024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1 521 056.67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15 210 566.66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1 292 898.17</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12 928 981.66</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06.05.2024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1 098 963.44</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10 989 634.41</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934 118.92</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9 341 189.25</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16.05.2024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21.05.2024 10:00</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794 001.09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7 940 010.86</w:t>
                  </w:r>
                </w:p>
              </w:tc>
            </w:tr>
          </w:tbl>
          <w:p/>
        </w:tc>
      </w:tr>
      <w:tr>
        <w:trPr/>
        <w:tc>
          <w:tcPr>
            <w:tcW w:w="10000" w:type="dxa"/>
            <w:vAlign w:val="center"/>
            <w:gridSpan w:val="2"/>
          </w:tcPr>
          <w:p/>
        </w:tc>
      </w:tr>
      <w:tr>
        <w:trPr/>
        <w:tc>
          <w:tcPr>
            <w:tcW w:w="10000" w:type="dxa"/>
            <w:vAlign w:val="center"/>
            <w:gridSpan w:val="2"/>
          </w:tcPr>
          <w:p>
            <w:pPr>
              <w:pStyle w:val=""/>
            </w:pPr>
            <w:r>
              <w:rPr>
                <w:rStyle w:val="table_header"/>
              </w:rPr>
              <w:t xml:space="preserve">Поданные заявки</w:t>
            </w:r>
          </w:p>
        </w:tc>
      </w:tr>
      <w:tr>
        <w:trPr/>
        <w:tc>
          <w:tcPr>
            <w:tcW w:w="10000" w:type="dxa"/>
            <w:vAlign w:val="center"/>
            <w:gridSpan w:val="2"/>
          </w:tcPr>
          <w:tbl>
            <w:tblGrid>
              <w:gridCol w:w="4000" w:type="dxa"/>
              <w:gridCol w:w="4000" w:type="dxa"/>
              <w:gridCol w:w="4000" w:type="dxa"/>
              <w:gridCol w:w="4000" w:type="dxa"/>
            </w:tblGrid>
            <w:tblPr>
              <w:tblStyle w:val="border"/>
            </w:tblPr>
            <w:tr>
              <w:trPr/>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Номер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Дата подачи заявки</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Заявитель</w:t>
                  </w:r>
                </w:p>
              </w:tc>
              <w:tc>
                <w:tcPr>
                  <w:tcW w:w="4000" w:type="dxa"/>
                  <w:vAlign w:val="center"/>
                  <w:tcBorders>
                    <w:top w:val="single" w:sz="1" w:color="ffffff"/>
                    <w:left w:val="single" w:sz="1" w:color="ffffff"/>
                    <w:right w:val="single" w:sz="1" w:color="ffffff"/>
                    <w:bottom w:val="single" w:sz="1" w:color="ffffff"/>
                  </w:tcBorders>
                  <w:shd w:val="clear" w:color="" w:fill="cdd1da"/>
                </w:tcPr>
                <w:p>
                  <w:pPr>
                    <w:pStyle w:val=""/>
                  </w:pPr>
                  <w:r>
                    <w:rPr>
                      <w:rStyle w:val=""/>
                    </w:rPr>
                    <w:t xml:space="preserve">Статус заявки</w:t>
                  </w:r>
                </w:p>
              </w:tc>
            </w:tr>
            <w:tr>
              <w:trPr/>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40462-ОТПП-2-3</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17.05.2024 16:34:25.159</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Общество с ограниченной ответственностью Олимпия (ИНН 5017106170, ОГРН: 1155017001226)</w:t>
                  </w:r>
                </w:p>
              </w:tc>
              <w:tc>
                <w:tcPr>
                  <w:tcW w:w="4000" w:type="dxa"/>
                  <w:vAlign w:val="center"/>
                  <w:tcBorders>
                    <w:top w:val="single" w:sz="1" w:color="ffffff"/>
                    <w:left w:val="single" w:sz="1" w:color="ffffff"/>
                    <w:right w:val="single" w:sz="1" w:color="ffffff"/>
                    <w:bottom w:val="single" w:sz="1" w:color="ffffff"/>
                  </w:tcBorders>
                </w:tcPr>
                <w:p>
                  <w:pPr>
                    <w:pStyle w:val=""/>
                  </w:pPr>
                  <w:r>
                    <w:rPr>
                      <w:rStyle w:val=""/>
                    </w:rPr>
                    <w:t xml:space="preserve">Заявка допущена</w:t>
                  </w:r>
                </w:p>
              </w:tc>
            </w:tr>
          </w:tbl>
          <w:p/>
        </w:tc>
      </w:tr>
      <w:tr>
        <w:trPr/>
        <w:tc>
          <w:tcPr>
            <w:tcW w:w="10000" w:type="dxa"/>
            <w:vAlign w:val="center"/>
            <w:gridSpan w:val="2"/>
          </w:tcPr>
          <w:p/>
        </w:tc>
      </w:tr>
    </w:tbl>
    <w:p>
      <w:pPr>
        <w:pStyle w:val=""/>
      </w:pPr>
      <w:r>
        <w:rPr>
          <w:rStyle w:val=""/>
        </w:rPr>
        <w:t xml:space="preserve"/>
      </w:r>
    </w:p>
    <w:p/>
    <w:p/>
    <w:p>
      <w:pPr>
        <w:pStyle w:val=""/>
      </w:pPr>
      <w:r>
        <w:rPr>
          <w:rStyle w:val=""/>
        </w:rPr>
        <w:t xml:space="preserve">Протокол подписан организатором торгов</w:t>
      </w:r>
    </w:p>
    <w:sectPr>
      <w:pgSz w:orient="portrait" w:w="11870" w:h="16787"/>
      <w:pgMar w:top="850" w:right="850" w:bottom="1440" w:left="8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imes New Roman" w:hAnsi="Times New Roman" w:eastAsia="Times New Roman" w:cs="Times New Roman"/>
        <w:sz w:val="26"/>
        <w:szCs w:val="26"/>
      </w:rPr>
    </w:rPrDefault>
  </w:docDefaults>
  <w:style w:type="paragraph" w:default="1" w:styleId="Normal">
    <w:name w:val="Normal"/>
    <w:pPr>
      <w:jc w:val="left"/>
      <w:ind w:left="0" w:right="0"/>
      <w:spacing w:after="0"/>
    </w:pPr>
  </w:style>
  <w:style w:type="character" w:styleId="FootnoteReference">
    <w:name w:val="Footnote Reference"/>
    <w:semiHidden/>
    <w:unhideWhenUsed/>
    <w:rPr>
      <w:vertAlign w:val="superscript"/>
    </w:rPr>
  </w:style>
  <w:style w:type="paragraph" w:customStyle="1" w:styleId="center">
    <w:name w:val="center"/>
    <w:basedOn w:val="Normal"/>
    <w:pPr>
      <w:jc w:val="center"/>
      <w:spacing w:after="0"/>
    </w:pPr>
  </w:style>
  <w:style w:type="character">
    <w:name w:val="doc_header"/>
    <w:rPr>
      <w:sz w:val="24"/>
      <w:szCs w:val="24"/>
      <w:b/>
      <w:caps/>
    </w:rPr>
  </w:style>
  <w:style w:type="character">
    <w:name w:val="bold"/>
    <w:rPr>
      <w:b/>
    </w:rPr>
  </w:style>
  <w:style w:type="character">
    <w:name w:val="table_header"/>
    <w:rPr>
      <w:color w:val="BE1E2D"/>
    </w:rPr>
  </w:style>
  <w:style w:type="table" w:customStyle="1" w:styleId="noborder">
    <w:name w:val="noborder"/>
    <w:uiPriority w:val="99"/>
    <w:tblPr>
      <w:jc w:val="left"/>
      <w:tblW w:w="100" w:type="auto"/>
      <w:tblCellMar>
        <w:top w:w="10" w:type="dxa"/>
        <w:left w:w="10" w:type="dxa"/>
        <w:right w:w="10" w:type="dxa"/>
        <w:bottom w:w="10" w:type="dxa"/>
      </w:tblCellMar>
    </w:tblPr>
  </w:style>
  <w:style w:type="table" w:customStyle="1" w:styleId="border">
    <w:name w:val="border"/>
    <w:uiPriority w:val="99"/>
    <w:tblPr>
      <w:jc w:val="left"/>
      <w:tblW w:w="100" w:type="auto"/>
      <w:tblCellMar>
        <w:top w:w="50" w:type="dxa"/>
        <w:left w:w="50" w:type="dxa"/>
        <w:right w:w="50" w:type="dxa"/>
        <w:bottom w:w="50"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2024-05-21T11:13:01+03:00</dcterms:created>
  <dcterms:modified xsi:type="dcterms:W3CDTF">2024-05-21T11:13:01+03:00</dcterms:modified>
</cp:coreProperties>
</file>

<file path=docProps/custom.xml><?xml version="1.0" encoding="utf-8"?>
<Properties xmlns="http://schemas.openxmlformats.org/officeDocument/2006/custom-properties" xmlns:vt="http://schemas.openxmlformats.org/officeDocument/2006/docPropsVTypes"/>
</file>