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38872-ОАОФ/1</w:t>
      </w:r>
    </w:p>
    <w:p/>
    <w:p>
      <w:pPr>
        <w:pStyle w:val=""/>
      </w:pPr>
      <w:r>
        <w:rPr>
          <w:rStyle w:val=""/>
        </w:rPr>
        <w:t xml:space="preserve">26.01.2024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38872-ОАОФ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доля в праве собственности на жилое помещение общей площадью 70,4 кв.м по адресу: Архангельская обл., г. Котлас, пер. Свердлова, д. 82 с кадастровым номером 29:24:010403:218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Караулова Анастасия Александровна
Банк получателя: Доп.офис № 9040/00425 ПАО Сбербанк
Кор/счёт банка: 30101810400000000225
БИК банка: 044525225
Счёт получателя: № 40817.810.3.4010.6211002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2024-01-26T12:09:39+03:00</dcterms:created>
  <dcterms:modified xsi:type="dcterms:W3CDTF">2024-01-26T12:09:39+03:00</dcterms:modified>
</cp:coreProperties>
</file>

<file path=docProps/custom.xml><?xml version="1.0" encoding="utf-8"?>
<Properties xmlns="http://schemas.openxmlformats.org/officeDocument/2006/custom-properties" xmlns:vt="http://schemas.openxmlformats.org/officeDocument/2006/docPropsVTypes"/>
</file>