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38404-ОАОФ/2</w:t>
      </w:r>
    </w:p>
    <w:p/>
    <w:p>
      <w:pPr>
        <w:pStyle w:val=""/>
      </w:pPr>
      <w:r>
        <w:rPr>
          <w:rStyle w:val=""/>
        </w:rPr>
        <w:t xml:space="preserve">26.12.2023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Самкин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132811578888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 Саранск, ул. Ульянова, д.93, кв.37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А39-8559/2022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Мазда 6, 2005 года выпуска, VIN: JMGG12F551295377, регистрационный знак Е108ХТ13.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38404-ОАОФ-2-1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11:27:39.272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Федосеева Ирина Александровна (ИНН 132607534496)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2023-12-26T16:16:28+03:00</dcterms:created>
  <dcterms:modified xsi:type="dcterms:W3CDTF">2023-12-26T16:16:28+03:00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