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38165-ОТПП/1</w:t>
      </w:r>
    </w:p>
    <w:p/>
    <w:p>
      <w:pPr>
        <w:pStyle w:val=""/>
      </w:pPr>
      <w:r>
        <w:rPr>
          <w:rStyle w:val=""/>
        </w:rPr>
        <w:t xml:space="preserve">13.12.2023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Серкина Юлия Сергеевна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550716034616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+79854213114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Ланглиц Надежда Викторовна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661902603170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623537, Свердловская область, г. Красноуфимск, ул. Трескова, 98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А60-22396/2022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38165-ОТПП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13.11.2023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16.12.2023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Лот№1 Земельный участок с кадастровым номером 66:52:0108003:17, вид права: собственность, разрешенное использование: для ведения садоводства, площадь: 400 кв. м., расположенный по адресу: Свердловская область, г. Красноуфимск, Коллективный сад № 3, участок 136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74 988.00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Заявки на участие в торгах, поступившие в течение определенного периода проведения торгов, рассматриваются только после рассмотрения заявок на участие в торгах, поступивших в течение предыдущего периода проведения торгов, если по результатам рассмотрения таких заявок не определен победитель торгов.
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Протоколы подписываются организатором торгов и победителем торгов. В течение 5 дней с даты подведения результатов торгов победитель (Покупатель) и финансовый управляющий заключают соответствующий договор купли-продажи. Условием перехода прав на имущество Продавца является поступление на счет Должника денежных средств от Покупателя за проданное имущество в течение 30 дней с даты заключения договора купли-продажи по реквизитам Реквизиты платежа (расчетный счет Должника) для перечисления оплаты стоимости приобретенного имущества:
реквизиты для оплаты:
Счет 40817810950168245856
Получатель: Ланглиц Надежда Викторовна
ФИЛИАЛ ЦЕНТРАЛЬНЫЙ ПАО СОВКОМБАНК
633011, РОССИЙСКАЯ ФЕДЕРАЦИЯ, НОВОСИБИРСКАЯ ОБЛ,
БЕРДСК Г, ПОПОВА УЛ, 11 Телефон: 8-800-100-00-06
БИК 045004763 ИНН 4401116480 ОГРН 1144400000425
Корр/счет 30101810150040000763
КПП 544543001
Покупатель имущества обеспечивает оплату расходов и сбор документации, необходимой для государственной регистрации сделки купли- продажи имущества и государственной регистрации перехода права собственности, вытекающего из такой сделки, а также иные расходы необходимые и требуемые в соответствии с требованиями действующего законодательства для перехода прав собственности на Покупателя имущества.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13.11.2023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16.11.2023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7 498.80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74 988.00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16.11.2023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19.11.2023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6 748.92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67 489.20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19.11.2023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22.11.2023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5 999.04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59 990.40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22.11.2023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25.11.2023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5 249.16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52 491.60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25.11.2023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28.11.2023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4 499.28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44 992.80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28.11.2023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01.12.2023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3 749.40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37 494.00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01.12.2023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04.12.2023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2 999.52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29 995.20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04.12.2023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07.12.2023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2 249.64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22 496.40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07.12.2023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10.12.2023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1 499.76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14 997.60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10.12.2023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13.12.2023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749.88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7 498.80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13.12.2023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16.12.2023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374.94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3 749.40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38165-ОТПП-1-1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13.12.2023 10:50:17.186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Ржанов Андрей Александрович (ИНН 382007744788)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38165-ОТПП-1-2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13.12.2023 10:57:12.196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Михайлова Юлия Николаевна (ИНН 663310889904)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13.12.2023 10:50:17.186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Ржанов Андрей Александрович (ИНН 382007744788, место жительства: Иркутская обл, г. Иркутск, ул. Лермонтова, д. 3416, кв. 14 664017)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13.12.2023 10:57:12.196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Михайлова Юлия Николаевна (ИНН 663310889904, место жительства: г. Екатеринбург)</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8 100.00 рублей за имущество, составляющее Лот, предложил участник Ржанов Андрей Александрович (ИНН 382007744788, место жительства: Иркутская обл, г. Иркутск, ул. Лермонтова, д. 3416, кв. 14 664017),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7 700.00 рублей за имущество, составляющее Лот, предложил участник Михайлова Юлия Николаевна (ИНН 663310889904, место жительства: г. Екатеринбург)</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2023-12-13T11:06:50+03:00</dcterms:created>
  <dcterms:modified xsi:type="dcterms:W3CDTF">2023-12-13T11:06:50+03:00</dcterms:modified>
</cp:coreProperties>
</file>

<file path=docProps/custom.xml><?xml version="1.0" encoding="utf-8"?>
<Properties xmlns="http://schemas.openxmlformats.org/officeDocument/2006/custom-properties" xmlns:vt="http://schemas.openxmlformats.org/officeDocument/2006/docPropsVTypes"/>
</file>