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37219-ОАОФ/5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2019, Рабочий объем двигателя, куб.см: 1596, Тип двигателя: бензиновый, Цвет кузова: белый, Модель, № двигателя: 11186. 6812099, Мощность двигателя, л.с. (кВт): 87.0 (64.0), VIN: XTA219010K0623542 Гос. номер: Н615МР154, ветровое стекло имеет скол, заднее правое крыло имеет скол лакокрасочного покрытия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