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37165-ОТПП/1</w:t>
      </w:r>
    </w:p>
    <w:p/>
    <w:p>
      <w:pPr>
        <w:pStyle w:val=""/>
      </w:pPr>
      <w:r>
        <w:rPr>
          <w:rStyle w:val=""/>
        </w:rPr>
        <w:t xml:space="preserve">11.01.2024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Васфиев Юнир Нафисович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027006522136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89613695998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Дубровская Надежда Тимофеевна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742300393255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456774, Челябинская область, г Снежинск, ул Парковая, 8,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А76-10007/2020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37165-ОТПП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09.11.2023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28.03.2024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3, ориентир д. Москвина, поз.56, кадастровый номер 74:09:0114001:38, 72000 кв. 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57 736.80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открытых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открытых торгов, при отсутствии предложений других участников открытых торгов по продаже имущества должника посредством публичного предложения.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предложившему максимальную цену за это имущество.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который первым представил в установленный срок заявку на участие в торгах но продаже имущества должника посредством публичного предложения.
Результаты торгов будут подведены на следующий день после окончания интервала, на котором поступили ценовые предложения (в случае непоступления предложений ни на одном интервале – на следующий день после окончания последнего интервала) на электронной площадке. Решение организатора торгов об определении победителя торгов оформляется протоколом о результатах проведения торгов. В течение пяти дней с даты утверждения протокола финансовый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 Договор купли-продажи имущества должен быть заключен в течение пяти дней с даты получения победителем торгов предложения о заключении данного договора.</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5 773.68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57 736.80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54 849.96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5 196.31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51 963.12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4 907.63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49 076.28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4 618.94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46 189.44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4 330.26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43 302.60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4 041.58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40 415.76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3 752.89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37 528.92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3 464.21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34 642.08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3 175.52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31 755.24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2 886.84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28 868.40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2 598.16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25 981.56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2 309.47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23 094.72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2 020.79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20 207.88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17 321.04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1 443.42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14 434.20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1 154.74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11 547.36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866.05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8 660.52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577.37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5 773.68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288.68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2 886.84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37165-ОТПП-1-1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11.01.2024 09:49:31.155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Логинов Данил Сергеевич (ИНН 660309928800)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11.01.2024 09:49:31.155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Логинов Данил Сергеевич (ИНН 660309928800, место жительства: Свердловская обл, поселок Изумруд)</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34 750.00 рублей за имущество, составляющее Лот, предложил участник Логинов Данил Сергеевич (ИНН 660309928800, место жительства: Свердловская обл, поселок Изумруд),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2024-01-11T16:59:14+03:00</dcterms:created>
  <dcterms:modified xsi:type="dcterms:W3CDTF">2024-01-11T16:59:14+03:00</dcterms:modified>
</cp:coreProperties>
</file>

<file path=docProps/custom.xml><?xml version="1.0" encoding="utf-8"?>
<Properties xmlns="http://schemas.openxmlformats.org/officeDocument/2006/custom-properties" xmlns:vt="http://schemas.openxmlformats.org/officeDocument/2006/docPropsVTypes"/>
</file>