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37095-ОАОФ/1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Мингазова Ирина Радиковна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026001854520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+79875901756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Попова Галина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213001246364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г.Чебоксары,ул.Энтузиастов,д.7,корп.1,кв.117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А79-11890/2022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Кадастровый номер: 21:05:010118:608 Назначение объекта недвижимости: Жилое Виды разрешенного использования объекта недвижимости: данные отсутствуют Местоположение: Чувашская Республика, г. Шумерля, ул.
Интернациональная, д. 29, кв. 18 Площадь: 40.4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924 068.39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2023-11-07T20:47:59+03:00</dcterms:created>
  <dcterms:modified xsi:type="dcterms:W3CDTF">2023-11-07T20:47:59+03:00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