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ГП ЕАО Фармация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200 349.37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