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34691-ОАОФ/1</w:t>
      </w:r>
    </w:p>
    <w:p/>
    <w:p>
      <w:pPr>
        <w:pStyle w:val=""/>
      </w:pPr>
      <w:r>
        <w:rPr>
          <w:rStyle w:val=""/>
        </w:rPr>
        <w:t xml:space="preserve">18.08.2023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Иванова Юлия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580991860512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89023410410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Исхаков Александр Равилевич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580900988691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442760, Пензенская область, Бессоновский район, с.Вазерки, ул.Басулина, д.207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А49-9352/2022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34691-ОАОФ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13.07.2023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17.08.2023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18.08.2023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1200+/-24 кв.м., адрес (местонахождение): Пензенская обл., Бессоновский р-он, с.Вазерки, ул.Басулина, д.212, кадастровый (условный) номер: 58:05:0080201:155 Находится в совместной собственности.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104 857.20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34691-ОАОФ-1-1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17.08.2023 11:15:33.198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Брызгалин Евгений Александрович (ИНН 583410507450)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2023-08-18T08:34:08+03:00</dcterms:created>
  <dcterms:modified xsi:type="dcterms:W3CDTF">2023-08-18T08:34:08+03:00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