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34408-ОАОФ/1</w:t>
      </w:r>
    </w:p>
    <w:p/>
    <w:p>
      <w:pPr>
        <w:pStyle w:val=""/>
      </w:pPr>
      <w:r>
        <w:rPr>
          <w:rStyle w:val=""/>
        </w:rPr>
        <w:t xml:space="preserve">13.08.2023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Павел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742302287319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Снежинск, ул. Дзержинского, д. 35,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 земельный участок, разрешенное использование: для многоэтажного жилого строительства, общая площадь 2406 кв.м., адрес объекта: Московская область, Дмитровский район, г/п Дмитров, д. Курово, ул. 64. Кадастровый номер: 50:04:0101706:250, Земельный участок имеет обременение в виде построенного на его части многоквартирного жилого дома. Адрес дома: 2-я Рябиновая улица, 3, коттеджный посёлок Сорочаны, Дмитровский городской округ, Московская область, координаты: 56.283105, 37.565263. В соответствии с пунктом 67 постановления Пленума Верховного Суда Российской Федерации и Пленума Высшего Арбитражного Суда Российской Федерации от 29.04.2010 N 10/22 О некоторых вопросах, возникающих в судебной практике при разрешении вопросов, связанных с защитой права собственности и других вещных прав по смыслу частей 3 и 4 статьи 16 Закона N 189-ФЗ собственник не вправе распоряжаться этой землей в той части, в которой должен быть сформирован земельный участок под многоквартирным домом; 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многоквартирного дома, а также объектов, входящих в состав общего имущества в таком доме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7 041 274.20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2023-08-13T23:07:13+03:00</dcterms:created>
  <dcterms:modified xsi:type="dcterms:W3CDTF">2023-08-13T23:07:13+03:00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