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33819-ОТПП/1</w:t>
      </w:r>
    </w:p>
    <w:p/>
    <w:p>
      <w:pPr>
        <w:pStyle w:val=""/>
      </w:pPr>
      <w:r>
        <w:rPr>
          <w:rStyle w:val=""/>
        </w:rPr>
        <w:t xml:space="preserve">02.10.2023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Серкина Юлия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550716034616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+79854213114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Зыкова Наталья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663601265442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623340, Свердловская обл., Артинский р-н, рп. Арти, ул. Ясная, д.11,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А60-6626/2022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33819-ОТПП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22.06.2023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12.08.2023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Лот№1 Земельный участок с кадастровым номером 66:03:1601006:272. Площадь: 1006 кв. м. Разрешенное использование: для индивидуального жилищного строительства. Вид права: общая совместная собственность. Адрес: Свердловская область, Артинский городской округ, поселок городского типа Арти, ул. им. Героя России Омелькова В.Е., 14 (принадлежит на праве общей совместной собственности Зыковой Н.Ю. и её супругу (свидетельство о регистрации брака II-АИ № 544064 от 11.11.2010 г.) Зыкову Игорю Андреевичу (14.02.1989 г.р., ИНН 664606780738, СНИЛС 167-247-711-89)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Заявки на участие в торгах, поступившие в течение определенного периода проведения торгов, рассматриваются только после рассмотрения заявок на участие в торгах, поступивших в течение предыдущего периода проведения торгов, если по результатам рассмотрения таких заявок не определен победитель торгов.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28.06.2023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131 220.00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11 809.80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118 098.00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10 628.82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106 288.20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9 565.94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95 659.38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8 609.34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86 093.44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7 748.41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77 484.10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6 973.57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69 735.69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6 276.21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62 762.12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5 648.59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56 485.91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5 083.73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50 837.32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4 575.36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45 753.59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4 117.82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41 178.23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3 706.04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37 060.41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r>
          </w:tbl>
          <w:p/>
        </w:tc>
      </w:tr>
      <w:tr>
        <w:trPr/>
        <w:tc>
          <w:tcPr>
            <w:tcW w:w="10000" w:type="dxa"/>
            <w:vAlign w:val="center"/>
            <w:gridSpan w:val="2"/>
          </w:tcP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отменены организатором.</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2023-10-02T13:13:50+03:00</dcterms:created>
  <dcterms:modified xsi:type="dcterms:W3CDTF">2023-10-02T13:13:50+03:00</dcterms:modified>
</cp:coreProperties>
</file>

<file path=docProps/custom.xml><?xml version="1.0" encoding="utf-8"?>
<Properties xmlns="http://schemas.openxmlformats.org/officeDocument/2006/custom-properties" xmlns:vt="http://schemas.openxmlformats.org/officeDocument/2006/docPropsVTypes"/>
</file>