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33440-ОТПП/1</w:t>
      </w:r>
    </w:p>
    <w:p/>
    <w:p>
      <w:pPr>
        <w:pStyle w:val=""/>
      </w:pPr>
      <w:r>
        <w:rPr>
          <w:rStyle w:val=""/>
        </w:rPr>
        <w:t xml:space="preserve">21.06.2023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Корнилов Игорь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526300124100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(920) 253-70-05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Новичков Александр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504229632106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143730,Московская область,г. Лобня, ул. Ленина, д. 7, кв. 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А41-8345/2022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33440-ОТПП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21.08.2023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Недвижимое имущество (квартира 59,60 кв. м), расположенное по адресу: Московская область, г. Лобня, ул. Ленина, д. 7, кв. 30. Кадастровый/условный номер: 50:41:0000000:12692.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6 481 800.00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участник, первый представивший заявку с ценой предложения не ниже для соответствующего периода торгов.В случае если несколько участников торгов по продаже Имущества Должника,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право приобретения Имущества Должника принадлежит Претенденту, предложившему максимальную цену за это Имущество.В случае если несколько участников торгов по продаже Имущества Должника представили в установленный срок заявки, содержащие равные предложения о цене Имущества Должника (но не ниже начальной цены продажи Имущества Должника), право приобретения Имущества принадлежит Претенденту, который первым представил заявку на участие в торгах по продаже Имущества Должника.Если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цены для периода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1 296 360.00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1 205 614.80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6 028 074.00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1 114 869.60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5 574 348.00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1 024 124.40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5 120 622.00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933 379.20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4 666 896.00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842 634.00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4 213 170.00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751 888.80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3 759 444.00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661 143.60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3 305 718.00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570 398.40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2 851 992.00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479 653.20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2 398 266.00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33440-ОТПП-1-1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23:55:17.992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Аниськина Оксана Владимировна (ИНН 670501200611)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2023-06-21T08:58:34+03:00</dcterms:created>
  <dcterms:modified xsi:type="dcterms:W3CDTF">2023-06-21T08:58:34+03:00</dcterms:modified>
</cp:coreProperties>
</file>

<file path=docProps/custom.xml><?xml version="1.0" encoding="utf-8"?>
<Properties xmlns="http://schemas.openxmlformats.org/officeDocument/2006/custom-properties" xmlns:vt="http://schemas.openxmlformats.org/officeDocument/2006/docPropsVTypes"/>
</file>