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32650-ОАОФ/1</w:t>
      </w:r>
    </w:p>
    <w:p/>
    <w:p>
      <w:pPr>
        <w:pStyle w:val=""/>
      </w:pPr>
      <w:r>
        <w:rPr>
          <w:rStyle w:val=""/>
        </w:rPr>
        <w:t xml:space="preserve">06.08.2023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Зияддинова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311418632019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Новый Оскол, ул. Тургенева, д. 10,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в размере 6960/2003320 на земельный участок с кадастровым номером 31:19:0000000:296 для сельскохозяйственного производства, по адресу Белгородская обл., р-н Новооскольский, в границах АОЗТ Оскольское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525 030.34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2023-08-06T14:53:37+03:00</dcterms:created>
  <dcterms:modified xsi:type="dcterms:W3CDTF">2023-08-06T14:53:37+03:00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