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31974-ОТПП/2</w:t>
      </w:r>
    </w:p>
    <w:p/>
    <w:p>
      <w:pPr>
        <w:pStyle w:val=""/>
      </w:pPr>
      <w:r>
        <w:rPr>
          <w:rStyle w:val=""/>
        </w:rPr>
        <w:t xml:space="preserve">27.06.2023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Блочно-модульная котельная д. Коленово, Скважина водозаборная БМК д. Коленово (находится на земельном участке, не принадлежащем АО ЯГК, реализации подлежит техническое оборудование, которое необходимо покупателю демонтировать), Площадка производственная с покрытием БМК д. Коленово (не является объектом недвижимости, представляет собой насыпь из щебня, который покупателю нужно будет вывезти), Механизм привода колосника (600-1000), Система видеонаблюдения.
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2 798 494.79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2 798 494.79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503 729.06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2 518 645.31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447 759.17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2 238 795.83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391 789.27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1 958 946.35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335 819.37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1 679 096.87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1 399 247.40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223 879.58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1 119 397.92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839 548.44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111 939.79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17:09:36.847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10:43:39.988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12:25:30.881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18:11:51.740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19:22:24.147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2023-06-27T12:16:48+03:00</dcterms:created>
  <dcterms:modified xsi:type="dcterms:W3CDTF">2023-06-27T12:16:48+03:00</dcterms:modified>
</cp:coreProperties>
</file>

<file path=docProps/custom.xml><?xml version="1.0" encoding="utf-8"?>
<Properties xmlns="http://schemas.openxmlformats.org/officeDocument/2006/custom-properties" xmlns:vt="http://schemas.openxmlformats.org/officeDocument/2006/docPropsVTypes"/>
</file>