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30519-ОАОФ/1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Нуриахметов Рустам Флюрович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021600395852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Буздякский район село Буздяк улица Салавата дом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-Объект, назначение: Здание (Нежилое здание,Гараж), этажность 1, общая площадь 553,7 кв.м., адрес:РБ, Буздякский р-н, с.Буздяк,ул.Вокзальная д.45. Кадастровый номер 02:16:130136:250,
- Право аренды Земельного участка, категория земель: Земли населенных пунктов, разрешенное использование: Для размещения гаражей, общая площадь 1384 кв.м, адрес РБ,Буздякский р-н, с/с Буздякский, с.Буздяк, ул.Вокзальная д.45/2. — Кадастровый номер: 02:16:130136:343,
- Право аренды Земельного участка, категория земель: Земли населенных пунктов, разрешенное использование: Для размещения гаражей, общая площадь 453 кв.м, адрес РБ,Буздякский р-н, с/с Буздякский, с.Буздяк, ул.Вокзальная д.45/3. Кадастровый номер:02:16:130136:346,
- Право аренды Земельного участка, категория земель: Земли населенных пунктов, разрешенное использование: Для промышленного производства,общая площадь 461 кв.м, адрес РБ, р-н. Буздякский, с/с. Буздякский, с.Буздяк, ул. Вокзальная д. 45/5. Кадастровый номер: 02:16:130136:384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 Проведение торгов
5.1. Торги проводятся на электронной торговой площадке не позднее 30 (тридцати) рабочих дней с момента
публикации сообщения о проведении торгов. Точная дата и время будет указана в сообщении о проведении торгов.
5.2. Шаг аукциона составляет 5 % от начальной цены лота.
5.3. Победителем открытых торгов признается участник торгов, предложивший наиболее высокую цену.
5.4.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 наименование, ИНН, и место нахождения (для юридического лица), фамилия, имя, отчество, место
жительства (для физического лица) каждого участника торгов;
 — 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
жительства (для физического лица) участника торгов, который сделал предпоследнее предложение о цене Имущества в
ходе торгов;
- наименование; ИНН, место нахождения (для юридического лица), фамилия, имя, отчество, место жительства
(для физического лица) победителя торгов;
— обоснование принятого организатором торгов решения о признании участника торгов победителем.
5.5. Подписание протокола об итогах торгов производится непосредственно после завершения торгов по месту проведения торгов.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
5.6. 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имущества.
5.7. В случае, если не были представлены заявки на участие в торгах или договор купли-продажи не был заключен с единственным участником торгов, организатор торгов принимает решение о проведении повторных торгов и установлении начальной цены продажи нереализованного имущества.
5.8. Если торги признаны не состоявшимися, задаток подлежит возврату. Задаток возвращается также лицам,которые участвовали в торгах, но не выиграли их. Задаток должен быть возвращен лицам, независимо от оснований его возврата не позднее 5 (пяти) рабочих дней, с даты подписания протокола,фиксирующего результат проведения торгов.
5.9.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5.10.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
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2023-06-01T11:01:25+03:00</dcterms:created>
  <dcterms:modified xsi:type="dcterms:W3CDTF">2023-06-01T11:01:25+03:00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