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29398-ОТПП/1 О ПРИЗНАНИИ НЕСОСТОЯВШИМИСЯ ОТКРЫТЫХ ТОРГОВ В ФОРМЕ ПУБЛИЧНОГО ПРЕДЛОЖЕНИЯ ПО ПРОДАЖЕ ИМУЩЕСТВА</w:t>
      </w:r>
    </w:p>
    <w:p/>
    <w:p>
      <w:pPr>
        <w:pStyle w:val=""/>
      </w:pPr>
      <w:r>
        <w:rPr>
          <w:rStyle w:val=""/>
        </w:rPr>
        <w:t xml:space="preserve">26.04.2023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Алиферова Виктория Андреевна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220101248768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Алтайского края, г. Алейск, ул. Сыркомбинатовская, д. 14-2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А03-9396/2022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29398-ОТПП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12.03.2023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26.04.2023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общей долевой собственности, размер доли 1/5 на земельный участок, площадь: 1735 кв. м., адрес (местонахождение) объекта: Российская Федерация, Алтайский край, район Алейский, с. Вавилон, участок расположен в 20 м. по направлению на юго-восток от ул. Радужная, 9. Кадастровый номер: 22:01:040701:1022. Категория земель: Земли населенных пунктов. Вид разрешенного использования: Для ведения личного подсобного хозяйства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34 650.00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В целях соблюдения баланса интересов кредиторов должника, сособственников имущества и покупателя, определенного по результатам торгов, предоставляя возможность приобрести имущество на тех условиях (в том числе по той цене), по которым это имущество готово приобрести третье лицо (победитель торгов), финансовый управляющий направляет уведомление с предложением заключить договор купли-продажи имущества по цене, определенной по результатам торгов, в адрес всех сособственников имущества путем публикации соответствующего объявления в печатном издании на территории области. Реализовать свое преимущественное право приобретения имущества должника сособственник может в течение 30 дней с момента публикации такого объявления в печатном издании путем направления заявления о намерении воспользоваться преимущественным правом приобретения в адрес финансового управляющего по электронной почте: arbitr.torgi@list.ru, или почтовой корреспонденцией по адресу: 236035, г. Калининград, а/я 5712. В случае, если о намерении воспользоваться преимущественным правом приобретения заявили несколько лиц (из числа сособственников), имущество должника продается по цене, определенной на торгах, лицу, заявление которого поступило финансовому управляющему первым. В случае, если сособственники в течение 30 дней с момента публикации объявления в печатном издании не заявят о своем желании приобрести имущество, финансовый управляющий на следующий день после истечения указанного срока заключает договор купли-продажи с победителем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6 930.00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6 237.00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31 185.00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4 851.00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24 255.00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4 158.00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20 790.00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17 325.00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13 860.00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2 079.00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10 395.00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1 386.00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6 930.00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2023-04-26T13:47:26+03:00</dcterms:created>
  <dcterms:modified xsi:type="dcterms:W3CDTF">2023-04-26T13:47:26+03:00</dcterms:modified>
</cp:coreProperties>
</file>

<file path=docProps/custom.xml><?xml version="1.0" encoding="utf-8"?>
<Properties xmlns="http://schemas.openxmlformats.org/officeDocument/2006/custom-properties" xmlns:vt="http://schemas.openxmlformats.org/officeDocument/2006/docPropsVTypes"/>
</file>