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27603-ОАОФ/1</w:t>
      </w:r>
    </w:p>
    <w:p/>
    <w:p>
      <w:pPr>
        <w:pStyle w:val=""/>
      </w:pPr>
      <w:r>
        <w:rPr>
          <w:rStyle w:val=""/>
        </w:rPr>
        <w:t xml:space="preserve">23.02.2023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381900447515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р-н., СНТ Факел,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19-22333/2021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 38:06:144003:12059, 
площадь,  1025  кв.м,  адрес  (местоположение):  Иркутская область, Иркутский  район,  садоводческое  некоммерческое товарищество  «Недра»,  ул.  19,  участок  №188,  категория земель:  земли сельскохозяйственного назначения, вид разрешенного 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2023-02-23T14:25:29+03:00</dcterms:created>
  <dcterms:modified xsi:type="dcterms:W3CDTF">2023-02-23T14:25:29+03:00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