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27271-ОАОФ/12</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Сварочный агрегат АДД 4002м2 (без аккумуляторной батарей), 5951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2023-02-20T11:40:18+03:00</dcterms:created>
  <dcterms:modified xsi:type="dcterms:W3CDTF">2023-02-20T11:40:18+03:00</dcterms:modified>
</cp:coreProperties>
</file>

<file path=docProps/custom.xml><?xml version="1.0" encoding="utf-8"?>
<Properties xmlns="http://schemas.openxmlformats.org/officeDocument/2006/custom-properties" xmlns:vt="http://schemas.openxmlformats.org/officeDocument/2006/docPropsVTypes"/>
</file>