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495М, кадастровый № 50:48:0030202:6660, площадь19,8кв.м.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