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21378-ОАОФ/11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«АРКОПЛАСТ»; ИНН 4720021883; сумма - 322 563,38 руб.; ООО «СБТ»; ИНН 7842451952; сумма - 156 900,00 руб.; ООО «АРВЕНС»; ИНН 2536229396; сумма - 28 013,28 руб.; ИП Романов Владимир Евлампиевич; ИНН 780700134680; сумма - 61 974,89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569 451.55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