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33:11:100406:94, пл. 44 000 кв.м, Местоположение установлено относительно ориентира, расположенного за пределами участка.Ориентир Владимирская область, Судогодский район, д. Лобаново.Участок находится примерно в 200 м, по направлению на север от ориентира. Почтовый адрес ориентира: Владимирская область, р-н. Судогодский, д. Лобаново.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