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b/>
          <w:bCs/>
          <w:color w:val="000000"/>
          <w:sz w:val="27"/>
          <w:szCs w:val="24"/>
          <w:lang w:eastAsia="hi-IN" w:bidi="hi-IN"/>
        </w:rPr>
        <w:t xml:space="preserve">ПРОТОКОЛ №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1903-ОТПП/3/2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РЕЗУЛЬТАТОВ ОТКРЫТЫХ ТОРГОВ В ФОРМЕ ПУБЛИЧНОГО ПРЕДЛОЖЕНИЯ ПО ПРОДАЖЕ ИМУЩЕСТВА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ООО Постановление 656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Лот № 3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Дата подписания протокола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25.01.2018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Настоящий протокол подписан в подтверждение следующего: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На участие в торга</w:t>
      </w:r>
      <w:bookmarkStart w:id="0" w:name="_GoBack"/>
      <w:bookmarkEnd w:id="0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х, подлежащих проведению в соответствии с извещением, опубликованным в газете «Коммерсантъ» от 14.10.2017 на следующих условиях: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Организатор </w:t>
      </w:r>
      <w:proofErr w:type="gram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торгов: 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  </w:t>
      </w:r>
      <w:proofErr w:type="gramEnd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Авдонина Оксана Владимировна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Собственник продаваемых вещей (предмета торгов</w:t>
      </w:r>
      <w:proofErr w:type="gram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):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 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ООО</w:t>
      </w:r>
      <w:proofErr w:type="gramEnd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Постановление 656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Наименование арбитражного суда, рассматривающего дело о несостоятельности (банкротстве):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Арбитражный суд Нижегородской области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№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дела о банкротстве: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А43-10086/2016 36-60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Арбитражный управляющий должника: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Авдонина Оксана Владимировна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Форма торгов: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публичное предложение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Порядок и критерии определения победителя торгов: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Победителем торгов признается участник, который представил заявку с предложением о цене не ниже начальной цены продажи в соответствующем периоде, при отсутствии предложений других участников. При наличии в периоде более 1 заявки победителем является участник, предложивший максимальную цену. Если несколько участников представили равные предложения в одном периоде, победителем является тот, который представил заявку первым.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будет производиться на электронной торговой площадке АО «Новые информационные сервисы» www.nistp.ru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Место подведения итогов </w:t>
      </w:r>
      <w:proofErr w:type="gram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торгов: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 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http://nistp.ru</w:t>
      </w:r>
      <w:proofErr w:type="gramEnd"/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 Лоту № 3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Предмет торгов: Право требования к Яворскому Юрию Валерьевичу, ИНН 526300024112, размер требования 141 205 150,91 р. </w:t>
      </w:r>
      <w:r w:rsidRPr="00BC3EE1">
        <w:rPr>
          <w:rFonts w:ascii="Times New Roman" w:eastAsia="SimSun" w:hAnsi="Times New Roman" w:cs="Mangal"/>
          <w:b/>
          <w:i/>
          <w:color w:val="000000"/>
          <w:sz w:val="27"/>
          <w:szCs w:val="24"/>
          <w:lang w:eastAsia="hi-IN" w:bidi="hi-IN"/>
        </w:rPr>
        <w:br/>
        <w:t xml:space="preserve">Право требования к Яворскому Юрию Валерьевичу, ИНН 526300024112, размер требования 141 205 150,91 р. В отношении дебитора введена процедура реструктуризации долгов гражданина, дело А43-31370/2016. 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Начальная цена </w:t>
      </w:r>
      <w:proofErr w:type="gram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лота:  12</w:t>
      </w:r>
      <w:proofErr w:type="gramEnd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708 463,58 рублей.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В соответствии с протоколом о допуске к участию в открытых торгах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участниками торгов являются следующие лица (далее – Участники торгов):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ind w:left="375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1.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1. ИП Захарова Оксана Олеговна (г. Нижний Новгород, ул. Озёрная 5 линия, д.1, кв.3; ИНН: 526303487550; ОГРНИП: </w:t>
      </w:r>
      <w:proofErr w:type="gram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306526334200041)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br/>
        <w:t>Заявка</w:t>
      </w:r>
      <w:proofErr w:type="gramEnd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принята: дата 24.01.2018 время: 17:24:03.875, действующая от имени и по поручению Гражданина РФ Королева Дмитрия Александровича (ИНН 525714347846, паспорт гражданина РФ 2204 217755, выдан 23.03.2004 года, УВД </w:t>
      </w:r>
      <w:proofErr w:type="spell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lastRenderedPageBreak/>
        <w:t>Канавинского</w:t>
      </w:r>
      <w:proofErr w:type="spellEnd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р-на гор.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Нижнего Новгорода, </w:t>
      </w:r>
      <w:proofErr w:type="spell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к.п</w:t>
      </w:r>
      <w:proofErr w:type="spellEnd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. 522-002, зарегистрированного по адресу г. Нижний Новгород, ул. Спортивная, д.45, кв.1), на основании Агентского договора №1 от 09 января 2018 года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ind w:left="375"/>
        <w:rPr>
          <w:rFonts w:ascii="Times New Roman" w:eastAsia="SimSun" w:hAnsi="Times New Roman" w:cs="Mangal"/>
          <w:b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ind w:left="375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b/>
          <w:color w:val="000000"/>
          <w:sz w:val="27"/>
          <w:szCs w:val="24"/>
          <w:lang w:eastAsia="hi-IN" w:bidi="hi-IN"/>
        </w:rPr>
        <w:t>Победителем торгов</w:t>
      </w: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 продаже имущества должника посредством публичного предложения признается участник торгов Королев Дмитрий Александрович ИНН 525714347846, который представил в установленный срок заявку на участие в торгах, содержащую максимальное предложение о цене имущества должника в размере 129000.00, которая не ниже начальной цены продажи имущества должника, установленной для определенного периода проведения торгов.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Порядок и срок заключения договора купли-продажи: По результатам торгов конкурсный управляющий заключает с победителем торгов Королевым Дмитрием Александровичем ИНН 525714347846 договор купли-продажи. Победитель торгов обязан подписать указанный договор в течение 5 дней с даты получения предложения КУ о его заключении. Обязательные условия договора определяются в соответствии с Законом о банкротстве и другими законами. 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Сроки платежей, реквизиты счетов, на которые вносятся платежи: Оплата по договору осуществляется в течение 30 дней со дня подписания договора купли-продажи по следующим реквизитам: р/с ООО «Постановление 656»: 40702810042000007505 в Волго-Вятский банк ПАО Сбербанк России (ИНН 7707083893, КПП 526002001, БИК 042202603, к/с 30101810900000000603 в ГРКЦ ГУ Банка России по Нижегородской обл.); назначение платежа: в свободной форме, позволяющей идентифицировать платеж. 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Организатор торгов</w:t>
      </w:r>
    </w:p>
    <w:p w:rsidR="00BC3EE1" w:rsidRPr="00BC3EE1" w:rsidRDefault="00BC3EE1" w:rsidP="00BC3EE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BC3EE1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proofErr w:type="gramStart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( Авдонина</w:t>
      </w:r>
      <w:proofErr w:type="gramEnd"/>
      <w:r w:rsidRPr="00BC3EE1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Оксана Владимировна)</w:t>
      </w:r>
    </w:p>
    <w:p w:rsidR="00FC56BF" w:rsidRPr="00BC3EE1" w:rsidRDefault="00FC56BF" w:rsidP="00BC3EE1"/>
    <w:sectPr w:rsidR="00FC56BF" w:rsidRPr="00BC3EE1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DA"/>
    <w:rsid w:val="005D21A5"/>
    <w:rsid w:val="00B300DA"/>
    <w:rsid w:val="00BC3EE1"/>
    <w:rsid w:val="00E841EA"/>
    <w:rsid w:val="00F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B80A1-5246-42B0-9C7E-E9DC6C51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2018-01-25T13:43:00Z</dcterms:created>
  <dcterms:modified xsi:type="dcterms:W3CDTF">2018-01-25T14:31:00Z</dcterms:modified>
</cp:coreProperties>
</file>