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b/>
          <w:bCs/>
          <w:color w:val="000000"/>
          <w:sz w:val="27"/>
          <w:szCs w:val="24"/>
          <w:lang w:eastAsia="hi-IN" w:bidi="hi-IN"/>
        </w:rPr>
        <w:t xml:space="preserve">ПРОТОКОЛ № </w:t>
      </w: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1903-ОТПП/2/2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РЕЗУЛЬТАТОВ ОТКРЫТЫХ ТОРГОВ В ФОРМЕ ПУБЛИЧНОГО ПРЕДЛОЖЕНИЯ ПО ПРОДАЖЕ ИМУЩЕСТВА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ООО Постановление 656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Лот № 2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Дата подписания протокола</w:t>
      </w: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 </w:t>
      </w: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25.01.2018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Настоящий протокол подписан в подтверждение следующего: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На участие в торгах, подлежащих проведению в соответствии с извещением, опубликованным в газете «Коммерсантъ» от 14.10.2017 на следующих условиях: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Организатор </w:t>
      </w:r>
      <w:proofErr w:type="gramStart"/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торгов: </w:t>
      </w: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  </w:t>
      </w:r>
      <w:proofErr w:type="gramEnd"/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Авдонина Оксана Владимировна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Собственник продаваемых вещей (предмета торгов</w:t>
      </w:r>
      <w:proofErr w:type="gramStart"/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):</w:t>
      </w: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  </w:t>
      </w: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ООО</w:t>
      </w:r>
      <w:proofErr w:type="gramEnd"/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 Постановление 656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Наименование арбитражного суда, рассматривающего дело о несостоятельности (банкротстве):</w:t>
      </w: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Арбитражный суд Нижегородской области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№ </w:t>
      </w: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дела о банкротстве:</w:t>
      </w: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А43-10086/2016 36-60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Арбитражный управляющий должника:</w:t>
      </w: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Авдонина Оксана Владимировна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Форма торгов:</w:t>
      </w: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публичное предложение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Порядок и критерии определения победителя торгов:</w:t>
      </w: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Победителем торгов признается участник, который представил заявку с предложением о цене не ниже начальной цены продажи в соответствующем периоде, при отсутствии предложений других участников. При наличии в периоде более 1 заявки победителем является участник, предложивший максимальную цену. Если несколько участников представили равные предложения в одном периоде, победителем является тот, который представил заявку первым.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будет производиться на электронной торговой площадке АО «Новые информационные сервисы» www.nistp.ru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Место подведения итогов </w:t>
      </w:r>
      <w:proofErr w:type="gramStart"/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торгов:</w:t>
      </w: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  </w:t>
      </w: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http://nistp.ru</w:t>
      </w:r>
      <w:proofErr w:type="gramEnd"/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По Лоту № 2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Предмет торгов: Право требования к ООО «Торговый дом «РСХ», ИНН 5259097398, размер требования 173 932 203,36 р.</w:t>
      </w:r>
      <w:r w:rsidRPr="005D21A5">
        <w:rPr>
          <w:rFonts w:ascii="Times New Roman" w:eastAsia="SimSun" w:hAnsi="Times New Roman" w:cs="Mangal"/>
          <w:b/>
          <w:i/>
          <w:color w:val="000000"/>
          <w:sz w:val="27"/>
          <w:szCs w:val="24"/>
          <w:lang w:eastAsia="hi-IN" w:bidi="hi-IN"/>
        </w:rPr>
        <w:br/>
        <w:t>Право требования к ООО «Торговый дом «РСХ», ИНН 5259097398, размер требования 173 932 203,36 р.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Начальная цена </w:t>
      </w:r>
      <w:proofErr w:type="gramStart"/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лота:  15</w:t>
      </w:r>
      <w:proofErr w:type="gramEnd"/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 653 898,27 рублей.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В соответствии с протоколом о допуске к участию в открытых торгах</w:t>
      </w: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 </w:t>
      </w: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участниками торгов являются следующие лица (далее – Участники торгов):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ind w:left="375"/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1. ИП Захарова Оксана Олеговна</w:t>
      </w: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(г. Нижний Новгород, ул. Озёрная 5 линия, д.1, кв.3; ИНН: 526303487550; ОГРНИП: </w:t>
      </w:r>
      <w:proofErr w:type="gramStart"/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306526334200041)</w:t>
      </w: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br/>
        <w:t>Заявка</w:t>
      </w:r>
      <w:proofErr w:type="gramEnd"/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 принята: дата 24.01.2018 время: 17:20:27.645, действующая от имени и по поручению Гражданина РФ Королева Дмитрия Александровича (ИНН 525714347846, паспорт гражданина РФ 2204 217755, выдан 23.03.2004 года, УВД </w:t>
      </w:r>
      <w:proofErr w:type="spellStart"/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Канавинского</w:t>
      </w:r>
      <w:proofErr w:type="spellEnd"/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 р-на гор.</w:t>
      </w: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 </w:t>
      </w: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Нижнего Новгорода, </w:t>
      </w:r>
      <w:proofErr w:type="spellStart"/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к.п</w:t>
      </w:r>
      <w:proofErr w:type="spellEnd"/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. 522-002, зарегистрированного по </w:t>
      </w: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lastRenderedPageBreak/>
        <w:t>адресу г. Нижний Новгород, ул. Спортивная, д.45, кв.1), на основании Агентского договора №1 от 09 января 2018 года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b/>
          <w:color w:val="000000"/>
          <w:sz w:val="27"/>
          <w:szCs w:val="24"/>
          <w:lang w:eastAsia="hi-IN" w:bidi="hi-IN"/>
        </w:rPr>
        <w:t>Победителем торгов</w:t>
      </w: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 xml:space="preserve"> </w:t>
      </w: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по продаже имущества должника посредством публичного предложения признается участник торгов Королев Дмитрий Александрович ИНН 525714347846, который представил в установленный срок заявку на участие в торгах, содержащую максимальное предложение о цене имущества должника в размере 157000.00, которая не ниже начальной цены продажи имущества должника, установленной для определенного периода проведения торгов.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Порядок и срок заключения договора купли-продажи: По результатам торгов конкурсный управляющий заключает с победителем торгов Королевым Дмитрием Александровичем договор купли-продажи. Победитель торгов обязан подписать указанный договор в течение 5 дней с даты получения предложения КУ о его заключении. Обязательные условия договора определяются в соответствии с Законом о банкротстве и другими законами. 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Сроки платежей, реквизиты счетов, на которые вносятся платежи: Оплата по договору осуществляется в течение 30 дней со дня подписания договора купли-продажи по следующим реквизитам: р</w:t>
      </w:r>
      <w:bookmarkStart w:id="0" w:name="_GoBack"/>
      <w:bookmarkEnd w:id="0"/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/с ООО «Постановление 656»: 40702810042000007505 в Волго-Вятский банк ПАО Сбербанк России (ИНН 7707083893, КПП 526002001, БИК 042202603, к/с 30101810900000000603 в ГРКЦ ГУ Банка России по Нижегородской обл.); назначение платежа: в свободной форме, позволяющей идентифицировать платеж. 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Организатор торгов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  <w:t> </w:t>
      </w:r>
      <w:proofErr w:type="gramStart"/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( Авдонина</w:t>
      </w:r>
      <w:proofErr w:type="gramEnd"/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 xml:space="preserve"> Оксана Владимировна)</w:t>
      </w:r>
    </w:p>
    <w:p w:rsidR="005D21A5" w:rsidRPr="005D21A5" w:rsidRDefault="005D21A5" w:rsidP="005D21A5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sz w:val="24"/>
          <w:szCs w:val="24"/>
          <w:lang w:eastAsia="hi-IN" w:bidi="hi-IN"/>
        </w:rPr>
      </w:pPr>
      <w:r w:rsidRPr="005D21A5">
        <w:rPr>
          <w:rFonts w:ascii="Times New Roman" w:eastAsia="SimSun" w:hAnsi="Times New Roman" w:cs="Mangal"/>
          <w:color w:val="000000"/>
          <w:sz w:val="27"/>
          <w:szCs w:val="24"/>
          <w:lang w:eastAsia="hi-IN" w:bidi="hi-IN"/>
        </w:rPr>
        <w:t>__________________ </w:t>
      </w:r>
    </w:p>
    <w:p w:rsidR="00FC56BF" w:rsidRPr="005D21A5" w:rsidRDefault="00FC56BF" w:rsidP="005D21A5"/>
    <w:sectPr w:rsidR="00FC56BF" w:rsidRPr="005D21A5">
      <w:pgSz w:w="11906" w:h="16838"/>
      <w:pgMar w:top="567" w:right="567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DA"/>
    <w:rsid w:val="005D21A5"/>
    <w:rsid w:val="00B300DA"/>
    <w:rsid w:val="00E841EA"/>
    <w:rsid w:val="00FC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B80A1-5246-42B0-9C7E-E9DC6C51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2018-01-25T13:43:00Z</dcterms:created>
  <dcterms:modified xsi:type="dcterms:W3CDTF">2018-01-25T14:29:00Z</dcterms:modified>
</cp:coreProperties>
</file>