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14543-ОТПП/2</w:t>
      </w:r>
    </w:p>
    <w:p/>
    <w:p>
      <w:pPr>
        <w:pStyle w:val=""/>
      </w:pPr>
      <w:r>
        <w:rPr>
          <w:rStyle w:val=""/>
        </w:rPr>
        <w:t xml:space="preserve">25.12.2020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Дыков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540961916346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89139139501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Березовая, д.52, кв.51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540707612303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Нарымская, д. 25,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А45-183982018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Находящиеся на 11 этаже в одном подъезде многоквартирного жилого дома по адресу г. Новосибирск, ул. Мичурина, д. 201 нежилые помещения: помещение с кадастровым номером 54:35:101025:920 площадью 188,8 м2, нежилое помещение с кадастровым номером 54:35:101025:928 площадью 94,1 м2, нежилое помещение с кадастровым номером 54:35:101025:931 площадью 94,1м2. Имущество принадлежит на праве собственности Романовой Татьяне Сергеевне.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9 559 800.00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908 181.00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9 081 810.00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6 213 870.00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525 788.81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5 257 890.00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2020-12-25T15:27:46+03:00</dcterms:created>
  <dcterms:modified xsi:type="dcterms:W3CDTF">2020-12-25T15:27:46+03:00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