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3A5" w:rsidRDefault="00B533A5" w:rsidP="00B533A5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tbl>
      <w:tblPr>
        <w:tblStyle w:val="a5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637"/>
        <w:gridCol w:w="1134"/>
        <w:gridCol w:w="6700"/>
      </w:tblGrid>
      <w:tr w:rsidR="00B533A5" w:rsidTr="007840BE">
        <w:trPr>
          <w:jc w:val="center"/>
        </w:trPr>
        <w:tc>
          <w:tcPr>
            <w:tcW w:w="568" w:type="dxa"/>
            <w:vAlign w:val="center"/>
          </w:tcPr>
          <w:p w:rsidR="00B533A5" w:rsidRPr="005307F4" w:rsidRDefault="00B533A5" w:rsidP="007840B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7F4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637" w:type="dxa"/>
            <w:vAlign w:val="center"/>
          </w:tcPr>
          <w:p w:rsidR="00B533A5" w:rsidRPr="005307F4" w:rsidRDefault="00B533A5" w:rsidP="007840B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7F4">
              <w:rPr>
                <w:rFonts w:ascii="Times New Roman" w:hAnsi="Times New Roman"/>
              </w:rPr>
              <w:t>Наименование единицы Имущества</w:t>
            </w:r>
          </w:p>
        </w:tc>
        <w:tc>
          <w:tcPr>
            <w:tcW w:w="1134" w:type="dxa"/>
            <w:vAlign w:val="center"/>
          </w:tcPr>
          <w:p w:rsidR="00B533A5" w:rsidRPr="005307F4" w:rsidRDefault="00B533A5" w:rsidP="007840B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7F4">
              <w:rPr>
                <w:rFonts w:ascii="Times New Roman" w:hAnsi="Times New Roman"/>
              </w:rPr>
              <w:t>Кадастровый номер (для недвижимого имущества)</w:t>
            </w:r>
          </w:p>
        </w:tc>
        <w:tc>
          <w:tcPr>
            <w:tcW w:w="6700" w:type="dxa"/>
          </w:tcPr>
          <w:p w:rsidR="00A11B62" w:rsidRDefault="00A11B62" w:rsidP="00784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11B62" w:rsidRDefault="00A11B62" w:rsidP="00784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33A5" w:rsidRPr="005307F4" w:rsidRDefault="00D85426" w:rsidP="00784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307F4">
              <w:rPr>
                <w:rFonts w:ascii="Times New Roman" w:hAnsi="Times New Roman"/>
              </w:rPr>
              <w:t xml:space="preserve">Фотографии </w:t>
            </w:r>
          </w:p>
        </w:tc>
      </w:tr>
      <w:tr w:rsidR="007840BE" w:rsidTr="007840BE">
        <w:trPr>
          <w:jc w:val="center"/>
        </w:trPr>
        <w:tc>
          <w:tcPr>
            <w:tcW w:w="568" w:type="dxa"/>
            <w:vAlign w:val="center"/>
          </w:tcPr>
          <w:p w:rsidR="007840BE" w:rsidRDefault="007840BE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637" w:type="dxa"/>
            <w:vAlign w:val="center"/>
          </w:tcPr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7840BE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Цех по нанесению изолирующих покрытий  *</w:t>
            </w: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840BE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86:03:0030502:90558</w:t>
            </w:r>
          </w:p>
        </w:tc>
        <w:tc>
          <w:tcPr>
            <w:tcW w:w="6700" w:type="dxa"/>
            <w:vMerge w:val="restart"/>
          </w:tcPr>
          <w:p w:rsidR="002C1F54" w:rsidRDefault="002C1F5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2C1F54" w:rsidRDefault="002C1F54" w:rsidP="002C1F54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2C1F5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49977" cy="2214645"/>
                  <wp:effectExtent l="19050" t="0" r="2773" b="0"/>
                  <wp:docPr id="462" name="Рисунок 462" descr="D:\РАБОТА\Нефтесервис-НОРД\Фото с осмотра\90558\DSCN8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Нефтесервис-НОРД\Фото с осмотра\90558\DSCN8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415" cy="2214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F54" w:rsidRDefault="002C1F5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401358" w:rsidRDefault="00401358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 w:rsidRPr="00401358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80224" cy="2640712"/>
                  <wp:effectExtent l="19050" t="0" r="976" b="0"/>
                  <wp:docPr id="41" name="Рисунок 1" descr="C:\Users\1\OneDrive\Рабочий стол\РАБОТА\Аукцион\фото\PHOTO-2025-04-14-17-48-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OneDrive\Рабочий стол\РАБОТА\Аукцион\фото\PHOTO-2025-04-14-17-48-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476" cy="2642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11B6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78888" cy="2638517"/>
                  <wp:effectExtent l="19050" t="0" r="2312" b="0"/>
                  <wp:docPr id="43" name="Рисунок 17" descr="C:\Users\1\OneDrive\Рабочий стол\РАБОТА\Аукцион\фото\PHOTO-2025-04-14-17-48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OneDrive\Рабочий стол\РАБОТА\Аукцион\фото\PHOTO-2025-04-14-17-48-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65" cy="264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358" w:rsidRDefault="00401358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11B6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AC57F2">
              <w:rPr>
                <w:rFonts w:ascii="Times New Roman" w:eastAsia="Times New Roman" w:hAnsi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998965" cy="2665285"/>
                  <wp:effectExtent l="19050" t="0" r="1285" b="0"/>
                  <wp:docPr id="460" name="Рисунок 18" descr="C:\Users\1\OneDrive\Рабочий стол\РАБОТА\Аукцион\фото\PHOTO-2025-04-14-17-48-2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OneDrive\Рабочий стол\РАБОТА\Аукцион\фото\PHOTO-2025-04-14-17-48-2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661" cy="2667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DA2130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 wp14:anchorId="7C307386" wp14:editId="69CCE519">
                  <wp:extent cx="2001024" cy="2668031"/>
                  <wp:effectExtent l="19050" t="0" r="0" b="0"/>
                  <wp:docPr id="35" name="Рисунок 23" descr="C:\Users\1\OneDrive\Рабочий стол\РАБОТА\Аукцион\фото\PHOTO-2025-04-14-17-48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OneDrive\Рабочий стол\РАБОТА\Аукцион\фото\PHOTO-2025-04-14-17-48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851" cy="266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1985168" cy="2646891"/>
                  <wp:effectExtent l="19050" t="0" r="0" b="0"/>
                  <wp:docPr id="45" name="Рисунок 19" descr="C:\Users\1\OneDrive\Рабочий стол\РАБОТА\Аукцион\фото\PHOTO-2025-04-14-17-48-2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OneDrive\Рабочий стол\РАБОТА\Аукцион\фото\PHOTO-2025-04-14-17-48-2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856" cy="2647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57F2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AC57F2" w:rsidRPr="00AC57F2">
              <w:rPr>
                <w:rFonts w:ascii="Times New Roman" w:eastAsia="Times New Roman" w:hAnsi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009387" cy="2679182"/>
                  <wp:effectExtent l="19050" t="0" r="0" b="0"/>
                  <wp:docPr id="461" name="Рисунок 25" descr="C:\Users\1\OneDrive\Рабочий стол\РАБОТА\Аукцион\фото\PHOTO-2025-04-14-17-48-1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OneDrive\Рабочий стол\РАБОТА\Аукцион\фото\PHOTO-2025-04-14-17-48-1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207" cy="2688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6A21E6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A11B62" w:rsidRDefault="00A11B62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478A" w:rsidRDefault="00CC478A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478A" w:rsidRDefault="00CC478A" w:rsidP="007840BE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51282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027422" cy="2272786"/>
                  <wp:effectExtent l="19050" t="0" r="1528" b="0"/>
                  <wp:docPr id="22" name="Рисунок 83" descr="D:\РАБОТА\Нефтесервис-НОРД\Фото с осмотра\91795\DSCN8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РАБОТА\Нефтесервис-НОРД\Фото с осмотра\91795\DSCN8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611" cy="227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40BE" w:rsidRPr="007840BE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950062" cy="2600490"/>
                  <wp:effectExtent l="19050" t="0" r="0" b="0"/>
                  <wp:docPr id="23" name="Рисунок 11" descr="C:\Users\1\OneDrive\Рабочий стол\РАБОТА\Аукцион\фото\PHOTO-2025-04-14-17-48-1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OneDrive\Рабочий стол\РАБОТА\Аукцион\фото\PHOTO-2025-04-14-17-48-1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52180" cy="260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55128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AC57F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646988" cy="2737914"/>
                  <wp:effectExtent l="19050" t="0" r="0" b="0"/>
                  <wp:docPr id="476" name="Рисунок 470" descr="D:\РАБОТА\Нефтесервис-НОРД\Фото с осмотра\90558\DSCN8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\Нефтесервис-НОРД\Фото с осмотра\90558\DSCN8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7531" cy="2738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74" name="Рисунок 474" descr="D:\РАБОТА\Нефтесервис-НОРД\Фото с осмотра\90558\DSCN85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ОТА\Нефтесервис-НОРД\Фото с осмотра\90558\DSCN85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880000" cy="2162111"/>
                  <wp:effectExtent l="0" t="0" r="0" b="0"/>
                  <wp:docPr id="475" name="Рисунок 475" descr="D:\РАБОТА\Нефтесервис-НОРД\Фото с осмотра\90558\DSCN8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РАБОТА\Нефтесервис-НОРД\Фото с осмотра\90558\DSCN8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73" name="Рисунок 473" descr="D:\РАБОТА\Нефтесервис-НОРД\Фото с осмотра\90558\DSCN8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ТА\Нефтесервис-НОРД\Фото с осмотра\90558\DSCN8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8" name="Рисунок 464" descr="D:\РАБОТА\Нефтесервис-НОРД\Фото с осмотра\90558\DSCN8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Нефтесервис-НОРД\Фото с осмотра\90558\DSCN8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AC57F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C619CD" w:rsidRDefault="00551282" w:rsidP="00AC57F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63" name="Рисунок 463" descr="D:\РАБОТА\Нефтесервис-НОРД\Фото с осмотра\90558\DSCN8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Нефтесервис-НОРД\Фото с осмотра\90558\DSCN8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9CD" w:rsidRDefault="00C619CD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7840BE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840BE" w:rsidTr="007840BE">
        <w:trPr>
          <w:jc w:val="center"/>
        </w:trPr>
        <w:tc>
          <w:tcPr>
            <w:tcW w:w="568" w:type="dxa"/>
            <w:vAlign w:val="center"/>
          </w:tcPr>
          <w:p w:rsidR="007840BE" w:rsidRDefault="007840BE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637" w:type="dxa"/>
            <w:vAlign w:val="center"/>
          </w:tcPr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7840BE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  <w:r w:rsidR="007840BE" w:rsidRPr="004B6815">
              <w:rPr>
                <w:rFonts w:ascii="Times New Roman" w:hAnsi="Times New Roman"/>
                <w:lang w:eastAsia="ru-RU"/>
              </w:rPr>
              <w:t>ежилое здание (Пристрой к Цеху по нанесению изолирующих покрытий)</w:t>
            </w: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Pr="004B6815" w:rsidRDefault="00AC57F2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7840BE" w:rsidRPr="004B6815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840BE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86:03:0030502:91795</w:t>
            </w:r>
          </w:p>
        </w:tc>
        <w:tc>
          <w:tcPr>
            <w:tcW w:w="6700" w:type="dxa"/>
            <w:vMerge/>
          </w:tcPr>
          <w:p w:rsidR="007840BE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840BE" w:rsidTr="007840BE">
        <w:trPr>
          <w:jc w:val="center"/>
        </w:trPr>
        <w:tc>
          <w:tcPr>
            <w:tcW w:w="568" w:type="dxa"/>
            <w:vAlign w:val="center"/>
          </w:tcPr>
          <w:p w:rsidR="007840BE" w:rsidRPr="009A6377" w:rsidRDefault="007840BE" w:rsidP="007840B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A6377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37" w:type="dxa"/>
            <w:vAlign w:val="center"/>
          </w:tcPr>
          <w:p w:rsidR="007840BE" w:rsidRPr="004B6815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 w:rsidRPr="004B6815">
              <w:rPr>
                <w:rFonts w:ascii="Times New Roman" w:hAnsi="Times New Roman"/>
                <w:lang w:eastAsia="ru-RU"/>
              </w:rPr>
              <w:t>Нежилое здание (Пристрой к Цеху по нанесению изолирующих покрытий)</w:t>
            </w:r>
          </w:p>
          <w:p w:rsidR="007840BE" w:rsidRPr="004B6815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840BE" w:rsidRPr="009A6377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 w:rsidRPr="009A6377">
              <w:rPr>
                <w:rFonts w:ascii="Times New Roman" w:hAnsi="Times New Roman"/>
                <w:lang w:eastAsia="ru-RU"/>
              </w:rPr>
              <w:t>86:03:0030502:91807</w:t>
            </w:r>
          </w:p>
        </w:tc>
        <w:tc>
          <w:tcPr>
            <w:tcW w:w="6700" w:type="dxa"/>
            <w:vMerge/>
          </w:tcPr>
          <w:p w:rsidR="007840BE" w:rsidRPr="009A6377" w:rsidRDefault="007840B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533A5" w:rsidTr="007840BE">
        <w:trPr>
          <w:jc w:val="center"/>
        </w:trPr>
        <w:tc>
          <w:tcPr>
            <w:tcW w:w="568" w:type="dxa"/>
            <w:vAlign w:val="center"/>
          </w:tcPr>
          <w:p w:rsidR="00B533A5" w:rsidRDefault="00B533A5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1637" w:type="dxa"/>
            <w:vAlign w:val="center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Склад готовой продукции **</w:t>
            </w:r>
          </w:p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86:03:0030502:90726</w:t>
            </w:r>
          </w:p>
        </w:tc>
        <w:tc>
          <w:tcPr>
            <w:tcW w:w="6700" w:type="dxa"/>
          </w:tcPr>
          <w:p w:rsidR="00AC57F2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24" name="Рисунок 11" descr="D:\РАБОТА\Нефтесервис-НОРД\Фото с осмотра\90726\DSCN8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Нефтесервис-НОРД\Фото с осмотра\90726\DSCN8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27" name="Рисунок 21" descr="D:\РАБОТА\Нефтесервис-НОРД\Фото с осмотра\90726\DSCN8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Нефтесервис-НОРД\Фото с осмотра\90726\DSCN8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AC57F2" w:rsidRDefault="00551282" w:rsidP="00551282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84173" cy="2645977"/>
                  <wp:effectExtent l="19050" t="0" r="0" b="0"/>
                  <wp:docPr id="13" name="Рисунок 4" descr="C:\Users\1\OneDrive\Рабочий стол\РАБОТА\Аукцион\фото\PHOTO-2025-04-14-17-48-1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OneDrive\Рабочий стол\РАБОТА\Аукцион\фото\PHOTO-2025-04-14-17-48-1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791" cy="2645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736E" w:rsidRPr="0004736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66224" cy="2621632"/>
                  <wp:effectExtent l="19050" t="0" r="0" b="0"/>
                  <wp:docPr id="96" name="Рисунок 28" descr="C:\Users\1\OneDrive\Рабочий стол\РАБОТА\Аукцион\фото\PHOTO-2025-04-14-17-48-2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1\OneDrive\Рабочий стол\РАБОТА\Аукцион\фото\PHOTO-2025-04-14-17-48-2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983" cy="2626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551282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6A21E6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992221" cy="2246359"/>
                  <wp:effectExtent l="19050" t="0" r="0" b="0"/>
                  <wp:docPr id="458" name="Рисунок 25" descr="D:\РАБОТА\Нефтесервис-НОРД\Фото с осмотра\90726\DSCN8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ТА\Нефтесервис-НОРД\Фото с осмотра\90726\DSCN8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665" cy="2246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6A21E6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248025" cy="2438400"/>
                  <wp:effectExtent l="0" t="0" r="9525" b="0"/>
                  <wp:docPr id="459" name="Рисунок 43" descr="D:\РАБОТА\Нефтесервис-НОРД\Фото с осмотра\90726\DSCN8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\Нефтесервис-НОРД\Фото с осмотра\90726\DSCN8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A5" w:rsidTr="007840BE">
        <w:trPr>
          <w:jc w:val="center"/>
        </w:trPr>
        <w:tc>
          <w:tcPr>
            <w:tcW w:w="568" w:type="dxa"/>
            <w:vAlign w:val="center"/>
          </w:tcPr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B533A5" w:rsidRDefault="00B533A5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637" w:type="dxa"/>
            <w:vAlign w:val="center"/>
          </w:tcPr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Административно-бытовой корпус ***</w:t>
            </w: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86:03:0030502:90290</w:t>
            </w:r>
          </w:p>
        </w:tc>
        <w:tc>
          <w:tcPr>
            <w:tcW w:w="6700" w:type="dxa"/>
          </w:tcPr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85177" cy="2241072"/>
                  <wp:effectExtent l="19050" t="0" r="5673" b="0"/>
                  <wp:docPr id="454" name="Рисунок 60" descr="D:\РАБОТА\Нефтесервис-НОРД\Фото с осмотра\90290\DSCN8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РАБОТА\Нефтесервис-НОРД\Фото с осмотра\90290\DSCN8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795" cy="2243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AC57F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68396" cy="2891195"/>
                  <wp:effectExtent l="19050" t="0" r="3304" b="0"/>
                  <wp:docPr id="457" name="Рисунок 23" descr="C:\Users\1\OneDrive\Рабочий стол\РАБОТА\Аукцион\фото\PHOTO-2025-04-14-17-48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OneDrive\Рабочий стол\РАБОТА\Аукцион\фото\PHOTO-2025-04-14-17-48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379" cy="289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61315" cy="1997937"/>
                  <wp:effectExtent l="19050" t="0" r="5685" b="0"/>
                  <wp:docPr id="64" name="Рисунок 64" descr="D:\РАБОТА\Нефтесервис-НОРД\Фото с осмотра\90290\DSCN8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РАБОТА\Нефтесервис-НОРД\Фото с осмотра\90290\DSCN8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711" cy="199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6A21E6">
            <w:pPr>
              <w:spacing w:after="0" w:line="240" w:lineRule="auto"/>
              <w:ind w:left="-2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05315" cy="2671144"/>
                  <wp:effectExtent l="19050" t="0" r="0" b="0"/>
                  <wp:docPr id="4" name="Рисунок 71" descr="D:\РАБОТА\Нефтесервис-НОРД\Фото с осмотра\90290\DSCN8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РАБОТА\Нефтесервис-НОРД\Фото с осмотра\90290\DSCN8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346" cy="2672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76245" cy="2634994"/>
                  <wp:effectExtent l="19050" t="0" r="4955" b="0"/>
                  <wp:docPr id="20" name="Рисунок 20" descr="C:\Users\1\OneDrive\Рабочий стол\РАБОТА\Аукцион\фото\PHOTO-2025-04-14-17-48-2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OneDrive\Рабочий стол\РАБОТА\Аукцион\фото\PHOTO-2025-04-14-17-48-2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946" cy="2637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73" name="Рисунок 73" descr="D:\РАБОТА\Нефтесервис-НОРД\Фото с осмотра\90290\DSCN8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РАБОТА\Нефтесервис-НОРД\Фото с осмотра\90290\DSCN8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6A21E6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74" name="Рисунок 74" descr="D:\РАБОТА\Нефтесервис-НОРД\Фото с осмотра\90290\DSCN8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РАБОТА\Нефтесервис-НОРД\Фото с осмотра\90290\DSCN8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76" name="Рисунок 76" descr="D:\РАБОТА\Нефтесервис-НОРД\Фото с осмотра\90290\DSCN8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РАБОТА\Нефтесервис-НОРД\Фото с осмотра\90290\DSCN8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77" name="Рисунок 77" descr="D:\РАБОТА\Нефтесервис-НОРД\Фото с осмотра\90290\DSCN87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РАБОТА\Нефтесервис-НОРД\Фото с осмотра\90290\DSCN8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5" name="Рисунок 78" descr="D:\РАБОТА\Нефтесервис-НОРД\Фото с осмотра\90290\DSCN8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РАБОТА\Нефтесервис-НОРД\Фото с осмотра\90290\DSCN8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6A21E6" w:rsidRDefault="006A21E6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7" name="Рисунок 79" descr="D:\РАБОТА\Нефтесервис-НОРД\Фото с осмотра\90290\DSCN87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:\РАБОТА\Нефтесервис-НОРД\Фото с осмотра\90290\DSCN87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  <w:p w:rsidR="00AC57F2" w:rsidRDefault="00AC57F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04736E" w:rsidTr="007840BE">
        <w:trPr>
          <w:jc w:val="center"/>
        </w:trPr>
        <w:tc>
          <w:tcPr>
            <w:tcW w:w="568" w:type="dxa"/>
            <w:vAlign w:val="center"/>
          </w:tcPr>
          <w:p w:rsidR="0004736E" w:rsidRPr="001203C5" w:rsidRDefault="0004736E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203C5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1637" w:type="dxa"/>
            <w:vAlign w:val="center"/>
          </w:tcPr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04736E" w:rsidRPr="004B6815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4B6815">
              <w:rPr>
                <w:rFonts w:ascii="Times New Roman" w:hAnsi="Times New Roman"/>
                <w:bCs/>
                <w:lang w:eastAsia="ru-RU"/>
              </w:rPr>
              <w:t>Наружный газопровод</w:t>
            </w: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4B6815">
              <w:rPr>
                <w:rFonts w:ascii="Times New Roman" w:hAnsi="Times New Roman"/>
                <w:bCs/>
                <w:lang w:eastAsia="ru-RU"/>
              </w:rPr>
              <w:t>(Сооружение трубопроводного транспорта)</w:t>
            </w: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F91B44" w:rsidRPr="004B6815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04736E" w:rsidRPr="009A6377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9A6377">
              <w:rPr>
                <w:rFonts w:ascii="Times New Roman" w:hAnsi="Times New Roman"/>
                <w:bCs/>
                <w:lang w:eastAsia="ru-RU"/>
              </w:rPr>
              <w:t>86:03:0030502:91812</w:t>
            </w:r>
          </w:p>
        </w:tc>
        <w:tc>
          <w:tcPr>
            <w:tcW w:w="6700" w:type="dxa"/>
            <w:vMerge w:val="restart"/>
          </w:tcPr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04736E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551282" w:rsidRDefault="0004736E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04736E"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2567940" cy="3423920"/>
                  <wp:effectExtent l="0" t="0" r="0" b="0"/>
                  <wp:docPr id="102" name="Рисунок 32" descr="C:\Users\1\OneDrive\Рабочий стол\РАБОТА\Аукцион\фото\PHOTO-2025-04-14-17-48-3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1\OneDrive\Рабочий стол\РАБОТА\Аукцион\фото\PHOTO-2025-04-14-17-48-3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699" cy="3424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04736E" w:rsidRDefault="00551282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51282"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53" name="Рисунок 36" descr="D:\РАБОТА\Нефтесервис-НОРД\Фото с осмотра\Газопровод\DSCN8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\Нефтесервис-НОРД\Фото с осмотра\Газопровод\DSCN8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B44" w:rsidRDefault="00F91B44" w:rsidP="00551282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F91B44" w:rsidP="00F91B44">
            <w:pPr>
              <w:spacing w:after="0" w:line="240" w:lineRule="auto"/>
              <w:ind w:left="-2"/>
              <w:rPr>
                <w:rFonts w:ascii="Times New Roman" w:hAnsi="Times New Roman"/>
                <w:bCs/>
                <w:lang w:eastAsia="ru-RU"/>
              </w:rPr>
            </w:pPr>
            <w:r w:rsidRPr="00F91B44"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1942440" cy="2589919"/>
                  <wp:effectExtent l="19050" t="0" r="660" b="0"/>
                  <wp:docPr id="66" name="Рисунок 33" descr="C:\Users\1\OneDrive\Рабочий стол\РАБОТА\Аукцион\фото\PHOTO-2025-04-14-17-48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1\OneDrive\Рабочий стол\РАБОТА\Аукцион\фото\PHOTO-2025-04-14-17-48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89" cy="2594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1B44"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2009536" cy="2679383"/>
                  <wp:effectExtent l="19050" t="0" r="0" b="0"/>
                  <wp:docPr id="67" name="Рисунок 34" descr="C:\Users\1\OneDrive\Рабочий стол\РАБОТА\Аукцион\фото\PHOTO-2025-04-14-17-48-3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1\OneDrive\Рабочий стол\РАБОТА\Аукцион\фото\PHOTO-2025-04-14-17-48-3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68" cy="2682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B44" w:rsidRPr="009A6377" w:rsidRDefault="00F91B44" w:rsidP="00F91B44">
            <w:pPr>
              <w:spacing w:after="0" w:line="240" w:lineRule="auto"/>
              <w:ind w:left="-2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04736E" w:rsidTr="007840BE">
        <w:trPr>
          <w:jc w:val="center"/>
        </w:trPr>
        <w:tc>
          <w:tcPr>
            <w:tcW w:w="568" w:type="dxa"/>
            <w:vAlign w:val="center"/>
          </w:tcPr>
          <w:p w:rsidR="0004736E" w:rsidRPr="001203C5" w:rsidRDefault="0004736E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1203C5"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1637" w:type="dxa"/>
            <w:vAlign w:val="center"/>
          </w:tcPr>
          <w:p w:rsidR="0004736E" w:rsidRPr="004B6815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4B6815">
              <w:rPr>
                <w:rFonts w:ascii="Times New Roman" w:hAnsi="Times New Roman"/>
                <w:bCs/>
                <w:lang w:eastAsia="ru-RU"/>
              </w:rPr>
              <w:t>Наружный газопровод</w:t>
            </w:r>
          </w:p>
          <w:p w:rsidR="0004736E" w:rsidRPr="004B6815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 w:rsidRPr="004B6815">
              <w:rPr>
                <w:rFonts w:ascii="Times New Roman" w:hAnsi="Times New Roman"/>
                <w:lang w:eastAsia="ru-RU"/>
              </w:rPr>
              <w:t>(Сооружение трубопроводного транспорта)</w:t>
            </w:r>
          </w:p>
        </w:tc>
        <w:tc>
          <w:tcPr>
            <w:tcW w:w="1134" w:type="dxa"/>
            <w:vAlign w:val="center"/>
          </w:tcPr>
          <w:p w:rsidR="0004736E" w:rsidRPr="009A6377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 w:rsidRPr="009A6377">
              <w:rPr>
                <w:rFonts w:ascii="Times New Roman" w:hAnsi="Times New Roman"/>
                <w:lang w:eastAsia="ru-RU"/>
              </w:rPr>
              <w:t>86:03:0030502:91811</w:t>
            </w:r>
          </w:p>
        </w:tc>
        <w:tc>
          <w:tcPr>
            <w:tcW w:w="6700" w:type="dxa"/>
            <w:vMerge/>
          </w:tcPr>
          <w:p w:rsidR="0004736E" w:rsidRPr="009A6377" w:rsidRDefault="0004736E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533A5" w:rsidTr="007840BE">
        <w:trPr>
          <w:jc w:val="center"/>
        </w:trPr>
        <w:tc>
          <w:tcPr>
            <w:tcW w:w="568" w:type="dxa"/>
            <w:vAlign w:val="center"/>
          </w:tcPr>
          <w:p w:rsidR="00B533A5" w:rsidRPr="00E867F7" w:rsidRDefault="00B533A5" w:rsidP="007840BE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867F7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  <w:tc>
          <w:tcPr>
            <w:tcW w:w="1637" w:type="dxa"/>
            <w:vAlign w:val="center"/>
          </w:tcPr>
          <w:p w:rsidR="00B533A5" w:rsidRPr="00E867F7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867F7">
              <w:rPr>
                <w:rFonts w:ascii="Times New Roman" w:hAnsi="Times New Roman"/>
                <w:bCs/>
                <w:lang w:eastAsia="ru-RU"/>
              </w:rPr>
              <w:t>Электроснабжение производственной базы №1 ООО "</w:t>
            </w:r>
            <w:proofErr w:type="spellStart"/>
            <w:r w:rsidRPr="00E867F7">
              <w:rPr>
                <w:rFonts w:ascii="Times New Roman" w:hAnsi="Times New Roman"/>
                <w:bCs/>
                <w:lang w:eastAsia="ru-RU"/>
              </w:rPr>
              <w:t>Нефтесервис</w:t>
            </w:r>
            <w:proofErr w:type="spellEnd"/>
            <w:r w:rsidRPr="00E867F7">
              <w:rPr>
                <w:rFonts w:ascii="Times New Roman" w:hAnsi="Times New Roman"/>
                <w:bCs/>
                <w:lang w:eastAsia="ru-RU"/>
              </w:rPr>
              <w:t>-Норд. Линия электроснабжения 6 кВ</w:t>
            </w:r>
          </w:p>
        </w:tc>
        <w:tc>
          <w:tcPr>
            <w:tcW w:w="1134" w:type="dxa"/>
            <w:vAlign w:val="center"/>
          </w:tcPr>
          <w:p w:rsidR="00B533A5" w:rsidRPr="00E867F7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867F7">
              <w:rPr>
                <w:rFonts w:ascii="Times New Roman" w:hAnsi="Times New Roman"/>
                <w:bCs/>
                <w:lang w:eastAsia="ru-RU"/>
              </w:rPr>
              <w:t>86:03:0000000:151873</w:t>
            </w:r>
          </w:p>
        </w:tc>
        <w:tc>
          <w:tcPr>
            <w:tcW w:w="6700" w:type="dxa"/>
          </w:tcPr>
          <w:p w:rsidR="00B533A5" w:rsidRDefault="00F756F5" w:rsidP="00F91B44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2835146" cy="2125531"/>
                  <wp:effectExtent l="19050" t="0" r="3304" b="0"/>
                  <wp:docPr id="94" name="Рисунок 54" descr="\\192.168.80.175\обменник\14. ФОТОГРАФИИ\Фото новой ВЛ 6кВ (11.09.2015-21.09.2015)\DSCN3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\\192.168.80.175\обменник\14. ФОТОГРАФИИ\Фото новой ВЛ 6кВ (11.09.2015-21.09.2015)\DSCN3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932" cy="2130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746B" w:rsidRDefault="00A0746B" w:rsidP="00F91B44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A0746B" w:rsidP="00F91B44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2958462" cy="2217980"/>
                  <wp:effectExtent l="19050" t="0" r="0" b="0"/>
                  <wp:docPr id="39" name="Рисунок 4" descr="\\192.168.80.175\обменник\14. ФОТОГРАФИИ\Фото новой ВЛ 6кВ (11.09.2015-21.09.2015)\DSCN33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80.175\обменник\14. ФОТОГРАФИИ\Фото новой ВЛ 6кВ (11.09.2015-21.09.2015)\DSCN3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032" cy="2219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B44" w:rsidRDefault="00F91B44" w:rsidP="00F91B44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  <w:p w:rsidR="00F91B44" w:rsidRDefault="0083713D" w:rsidP="00F91B44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noProof/>
                <w:lang w:eastAsia="ru-RU"/>
              </w:rPr>
              <w:drawing>
                <wp:inline distT="0" distB="0" distL="0" distR="0">
                  <wp:extent cx="2861574" cy="2145342"/>
                  <wp:effectExtent l="19050" t="0" r="0" b="0"/>
                  <wp:docPr id="46" name="Рисунок 5" descr="\\192.168.80.175\обменник\14. ФОТОГРАФИИ\Фото новой ВЛ 6кВ (11.09.2015-21.09.2015)\DSCN3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80.175\обменник\14. ФОТОГРАФИИ\Фото новой ВЛ 6кВ (11.09.2015-21.09.2015)\DSCN3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574" cy="2145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22A" w:rsidRPr="00E867F7" w:rsidRDefault="0017322A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B533A5" w:rsidTr="007840BE">
        <w:trPr>
          <w:jc w:val="center"/>
        </w:trPr>
        <w:tc>
          <w:tcPr>
            <w:tcW w:w="568" w:type="dxa"/>
            <w:vAlign w:val="center"/>
          </w:tcPr>
          <w:p w:rsidR="00B533A5" w:rsidRDefault="00B533A5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1637" w:type="dxa"/>
            <w:vAlign w:val="center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Земельный участок</w:t>
            </w:r>
          </w:p>
        </w:tc>
        <w:tc>
          <w:tcPr>
            <w:tcW w:w="1134" w:type="dxa"/>
            <w:vAlign w:val="center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86:03:0030502:91676</w:t>
            </w:r>
          </w:p>
        </w:tc>
        <w:tc>
          <w:tcPr>
            <w:tcW w:w="6700" w:type="dxa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A0746B" w:rsidP="00A0746B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230790" cy="4307722"/>
                  <wp:effectExtent l="19050" t="0" r="7710" b="0"/>
                  <wp:docPr id="11" name="Рисунок 1" descr="C:\Users\1\OneDrive\Рабочий стол\РАБОТА\Росимущество\АКТЫ\8c2fa559-d7d9-46bb-87c1-6e0b47013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OneDrive\Рабочий стол\РАБОТА\Росимущество\АКТЫ\8c2fa559-d7d9-46bb-87c1-6e0b47013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546" cy="4307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  <w:p w:rsidR="00F91B44" w:rsidRDefault="00F91B44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533A5" w:rsidTr="007840BE">
        <w:trPr>
          <w:jc w:val="center"/>
        </w:trPr>
        <w:tc>
          <w:tcPr>
            <w:tcW w:w="568" w:type="dxa"/>
            <w:vAlign w:val="center"/>
          </w:tcPr>
          <w:p w:rsidR="00B533A5" w:rsidRDefault="00B533A5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1637" w:type="dxa"/>
            <w:vAlign w:val="center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Земельный участок</w:t>
            </w:r>
          </w:p>
        </w:tc>
        <w:tc>
          <w:tcPr>
            <w:tcW w:w="1134" w:type="dxa"/>
            <w:vAlign w:val="center"/>
          </w:tcPr>
          <w:p w:rsidR="00B533A5" w:rsidRDefault="00B533A5" w:rsidP="007840BE">
            <w:pPr>
              <w:spacing w:after="0" w:line="240" w:lineRule="auto"/>
              <w:ind w:left="-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86:03:0030502:90261</w:t>
            </w:r>
          </w:p>
        </w:tc>
        <w:tc>
          <w:tcPr>
            <w:tcW w:w="6700" w:type="dxa"/>
          </w:tcPr>
          <w:p w:rsidR="00F91B44" w:rsidRDefault="00551282" w:rsidP="0083713D">
            <w:pPr>
              <w:spacing w:after="0" w:line="240" w:lineRule="auto"/>
              <w:ind w:left="-2"/>
              <w:jc w:val="center"/>
              <w:rPr>
                <w:rFonts w:ascii="Times New Roman" w:hAnsi="Times New Roman"/>
                <w:lang w:eastAsia="ru-RU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042604" cy="4056800"/>
                  <wp:effectExtent l="19050" t="0" r="5396" b="0"/>
                  <wp:docPr id="448" name="Рисунок 27" descr="C:\Users\1\OneDrive\Рабочий стол\РАБОТА\Аукцион\фото\PHOTO-2025-04-14-17-48-2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\OneDrive\Рабочий стол\РАБОТА\Аукцион\фото\PHOTO-2025-04-14-17-48-2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233" cy="4069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0F41" w:rsidRDefault="00640F41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33A5" w:rsidRDefault="00B533A5" w:rsidP="00B533A5">
      <w:pPr>
        <w:tabs>
          <w:tab w:val="left" w:pos="0"/>
        </w:tabs>
        <w:jc w:val="both"/>
        <w:textAlignment w:val="top"/>
        <w:rPr>
          <w:rFonts w:ascii="Times New Roman" w:hAnsi="Times New Roman"/>
        </w:rPr>
      </w:pPr>
      <w:r w:rsidRPr="009D5E60">
        <w:rPr>
          <w:rFonts w:ascii="Times New Roman" w:hAnsi="Times New Roman"/>
          <w:sz w:val="28"/>
          <w:szCs w:val="28"/>
          <w:lang w:eastAsia="ru-RU"/>
        </w:rPr>
        <w:t xml:space="preserve">* </w:t>
      </w:r>
      <w:r>
        <w:rPr>
          <w:rFonts w:ascii="Times New Roman" w:hAnsi="Times New Roman"/>
          <w:lang w:eastAsia="ru-RU"/>
        </w:rPr>
        <w:t xml:space="preserve">В стоимость </w:t>
      </w:r>
      <w:r w:rsidRPr="005307F4">
        <w:rPr>
          <w:rFonts w:ascii="Times New Roman" w:hAnsi="Times New Roman"/>
          <w:b/>
          <w:u w:val="single"/>
          <w:lang w:eastAsia="ru-RU"/>
        </w:rPr>
        <w:t>Цеха по нанесению изолирующих покрытий</w:t>
      </w:r>
      <w:r>
        <w:rPr>
          <w:rFonts w:ascii="Times New Roman" w:hAnsi="Times New Roman"/>
          <w:lang w:eastAsia="ru-RU"/>
        </w:rPr>
        <w:t xml:space="preserve"> кадастровый номер 86:03:0030502:90558 (п. 1 вышеуказанной таблицы) входят нижеследующие объекты недвижимости, </w:t>
      </w:r>
      <w:r>
        <w:rPr>
          <w:rFonts w:ascii="Times New Roman" w:hAnsi="Times New Roman"/>
        </w:rPr>
        <w:t>представляющие собой единый производственный комплекс с учетом неотделимых улучшений земельных участков и объектов капитального строительства: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3"/>
        <w:gridCol w:w="7071"/>
      </w:tblGrid>
      <w:tr w:rsidR="005307F4" w:rsidTr="00491DAE">
        <w:tc>
          <w:tcPr>
            <w:tcW w:w="2393" w:type="dxa"/>
          </w:tcPr>
          <w:p w:rsidR="005307F4" w:rsidRDefault="005307F4" w:rsidP="005307F4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5307F4" w:rsidRDefault="005307F4" w:rsidP="005307F4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инв</w:t>
            </w:r>
            <w:proofErr w:type="spellEnd"/>
            <w:r>
              <w:rPr>
                <w:rFonts w:ascii="Times New Roman" w:hAnsi="Times New Roman"/>
              </w:rPr>
              <w:t xml:space="preserve"> номер)</w:t>
            </w:r>
          </w:p>
        </w:tc>
        <w:tc>
          <w:tcPr>
            <w:tcW w:w="7071" w:type="dxa"/>
          </w:tcPr>
          <w:p w:rsidR="005307F4" w:rsidRPr="00481A56" w:rsidRDefault="005307F4" w:rsidP="005307F4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Фотографии</w:t>
            </w: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Пожарная сигнализация, инв. № 00-000072.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 w:val="restart"/>
          </w:tcPr>
          <w:p w:rsidR="00551282" w:rsidRDefault="00551282" w:rsidP="00551282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49" name="Рисунок 467" descr="D:\РАБОТА\Нефтесервис-НОРД\Фото с осмотра\90558\DSCN8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ТА\Нефтесервис-НОРД\Фото с осмотра\90558\DSCN8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A56" w:rsidRDefault="007840BE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7840B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58171" cy="2744654"/>
                  <wp:effectExtent l="19050" t="0" r="0" b="0"/>
                  <wp:docPr id="17" name="Рисунок 8" descr="C:\Users\1\OneDrive\Рабочий стол\РАБОТА\Аукцион\фото\PHOTO-2025-04-14-17-48-1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OneDrive\Рабочий стол\РАБОТА\Аукцион\фото\PHOTO-2025-04-14-17-48-1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668" cy="2749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91B44"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47599" cy="2730557"/>
                  <wp:effectExtent l="19050" t="0" r="0" b="0"/>
                  <wp:docPr id="479" name="Рисунок 2" descr="C:\Users\1\OneDrive\Рабочий стол\РАБОТА\Аукцион\фото\PHOTO-2025-04-14-17-48-0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OneDrive\Рабочий стол\РАБОТА\Аукцион\фото\PHOTO-2025-04-14-17-48-0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99" cy="2736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0BE" w:rsidRDefault="00F91B44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77221" cy="2770061"/>
                  <wp:effectExtent l="19050" t="0" r="0" b="0"/>
                  <wp:docPr id="33" name="Рисунок 3" descr="C:\Users\1\OneDrive\Рабочий стол\РАБОТА\Аукцион\фото\PHOTO-2025-04-14-17-48-1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OneDrive\Рабочий стол\РАБОТА\Аукцион\фото\PHOTO-2025-04-14-17-48-1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1" cy="2774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 w:rsidR="007840B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76896" cy="2769628"/>
                  <wp:effectExtent l="19050" t="0" r="0" b="0"/>
                  <wp:docPr id="19" name="Рисунок 9" descr="C:\Users\1\OneDrive\Рабочий стол\РАБОТА\Аукцион\фото\PHOTO-2025-04-14-17-48-1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OneDrive\Рабочий стол\РАБОТА\Аукцион\фото\PHOTO-2025-04-14-17-48-1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534" cy="2769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7840BE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7840BE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02101" cy="3203042"/>
                  <wp:effectExtent l="19050" t="0" r="7649" b="0"/>
                  <wp:docPr id="18" name="Рисунок 5" descr="C:\Users\1\OneDrive\Рабочий стол\РАБОТА\Аукцион\фото\PHOTO-2025-04-14-17-48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OneDrive\Рабочий стол\РАБОТА\Аукцион\фото\PHOTO-2025-04-14-17-48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15" cy="3205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91B44">
              <w:rPr>
                <w:rFonts w:ascii="Times New Roman" w:hAnsi="Times New Roman"/>
              </w:rPr>
              <w:t xml:space="preserve">  </w:t>
            </w:r>
            <w:r w:rsidR="00551282"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386053" cy="3181900"/>
                  <wp:effectExtent l="19050" t="0" r="0" b="0"/>
                  <wp:docPr id="450" name="Рисунок 12" descr="C:\Users\1\OneDrive\Рабочий стол\РАБОТА\Аукцион\фото\PHOTO-2025-04-14-17-48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OneDrive\Рабочий стол\РАБОТА\Аукцион\фото\PHOTO-2025-04-14-17-48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12" cy="3189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23436" cy="2697915"/>
                  <wp:effectExtent l="19050" t="0" r="0" b="0"/>
                  <wp:docPr id="451" name="Рисунок 15" descr="C:\Users\1\OneDrive\Рабочий стол\РАБОТА\Аукцион\фото\PHOTO-2025-04-14-17-48-2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OneDrive\Рабочий стол\РАБОТА\Аукцион\фото\PHOTO-2025-04-14-17-48-2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437" cy="2700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19851" cy="2693134"/>
                  <wp:effectExtent l="19050" t="0" r="0" b="0"/>
                  <wp:docPr id="452" name="Рисунок 14" descr="C:\Users\1\OneDrive\Рабочий стол\РАБОТА\Аукцион\фото\PHOTO-2025-04-14-17-48-2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OneDrive\Рабочий стол\РАБОТА\Аукцион\фото\PHOTO-2025-04-14-17-48-2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757" cy="26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65" name="Рисунок 465" descr="D:\РАБОТА\Нефтесервис-НОРД\Фото с осмотра\90558\DSCN8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ТА\Нефтесервис-НОРД\Фото с осмотра\90558\DSCN8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</w:p>
          <w:p w:rsidR="007840BE" w:rsidRDefault="00530776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44611" cy="2859482"/>
                  <wp:effectExtent l="19050" t="0" r="8039" b="0"/>
                  <wp:docPr id="10" name="Рисунок 4" descr="C:\Users\1\OneDrive\Рабочий стол\РАБОТА\Аукцион\фото\PHOTO-2025-04-14-17-48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OneDrive\Рабочий стол\РАБОТА\Аукцион\фото\PHOTO-2025-04-14-17-48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269" cy="2863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42739" cy="2856985"/>
                  <wp:effectExtent l="19050" t="0" r="0" b="0"/>
                  <wp:docPr id="12" name="Рисунок 5" descr="C:\Users\1\OneDrive\Рабочий стол\РАБОТА\Аукцион\фото\PHOTO-2025-04-14-17-48-2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OneDrive\Рабочий стол\РАБОТА\Аукцион\фото\PHOTO-2025-04-14-17-48-2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274" cy="285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0BE" w:rsidRDefault="00530776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48575" cy="2864767"/>
                  <wp:effectExtent l="19050" t="0" r="4075" b="0"/>
                  <wp:docPr id="15" name="Рисунок 6" descr="C:\Users\1\OneDrive\Рабочий стол\РАБОТА\Аукцион\фото\PHOTO-2025-04-14-17-48-2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OneDrive\Рабочий стол\РАБОТА\Аукцион\фото\PHOTO-2025-04-14-17-48-2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901" cy="2865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48577" cy="2864767"/>
                  <wp:effectExtent l="19050" t="0" r="4073" b="0"/>
                  <wp:docPr id="16" name="Рисунок 7" descr="C:\Users\1\OneDrive\Рабочий стол\РАБОТА\Аукцион\фото\PHOTO-2025-04-14-17-48-22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OneDrive\Рабочий стол\РАБОТА\Аукцион\фото\PHOTO-2025-04-14-17-48-22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815" cy="2867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776" w:rsidRDefault="00530776" w:rsidP="00FF07D1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28756" cy="2838340"/>
                  <wp:effectExtent l="19050" t="0" r="4844" b="0"/>
                  <wp:docPr id="21" name="Рисунок 8" descr="C:\Users\1\OneDrive\Рабочий стол\РАБОТА\Аукцион\фото\PHOTO-2025-04-14-17-48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OneDrive\Рабочий стол\РАБОТА\Аукцион\фото\PHOTO-2025-04-14-17-48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683" cy="2838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A56" w:rsidRDefault="00F91B44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08604" cy="2811913"/>
                  <wp:effectExtent l="19050" t="0" r="5946" b="0"/>
                  <wp:docPr id="42" name="Рисунок 1" descr="C:\Users\1\OneDrive\Рабочий стол\РАБОТА\Аукцион\фото\PHOTO-2025-04-14-17-48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OneDrive\Рабочий стол\РАБОТА\Аукцион\фото\PHOTO-2025-04-14-17-48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570" cy="2821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32386" cy="2843626"/>
                  <wp:effectExtent l="19050" t="0" r="1214" b="0"/>
                  <wp:docPr id="62" name="Рисунок 2" descr="C:\Users\1\OneDrive\Рабочий стол\РАБОТА\Аукцион\фото\PHOTO-2025-04-14-17-48-0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OneDrive\Рабочий стол\РАБОТА\Аукцион\фото\PHOTO-2025-04-14-17-48-0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35042" cy="2847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6F" w:rsidRDefault="0014256F" w:rsidP="0014256F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36" name="Рисунок 255" descr="D:\РАБОТА\Нефтесервис-НОРД\Фото с осмотра\48, 40\DSCN8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Нефтесервис-НОРД\Фото с осмотра\48, 40\DSCN8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6F" w:rsidRDefault="0014256F" w:rsidP="0014256F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37" name="Рисунок 694" descr="D:\РАБОТА\Нефтесервис-НОРД\Фото с осмотра\48, 40\DSCN8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Нефтесервис-НОРД\Фото с осмотра\48, 40\DSCN8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A56" w:rsidRDefault="0014256F" w:rsidP="00FF07D1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248025" cy="2438400"/>
                  <wp:effectExtent l="0" t="0" r="9525" b="0"/>
                  <wp:docPr id="38" name="Рисунок 90" descr="D:\РАБОТА\Нефтесервис-НОРД\Фото с осмотра\4\DSCN8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РАБОТА\Нефтесервис-НОРД\Фото с осмотра\4\DSCN8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A56" w:rsidRDefault="0014256F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35603" cy="2711486"/>
                  <wp:effectExtent l="19050" t="0" r="2747" b="0"/>
                  <wp:docPr id="696" name="Рисунок 696" descr="D:\РАБОТА\Нефтесервис-НОРД\Фото с осмотра\48, 40\DSCN8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ОТА\Нефтесервис-НОРД\Фото с осмотра\48, 40\DSCN8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98" cy="2716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07D1"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57744" cy="2740979"/>
                  <wp:effectExtent l="19050" t="0" r="0" b="0"/>
                  <wp:docPr id="40" name="Рисунок 695" descr="D:\РАБОТА\Нефтесервис-НОРД\Фото с осмотра\48, 40\DSCN8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Нефтесервис-НОРД\Фото с осмотра\48, 40\DSCN8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071" cy="274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BB5" w:rsidRDefault="00A2288E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52540" cy="2870053"/>
                  <wp:effectExtent l="19050" t="0" r="110" b="0"/>
                  <wp:docPr id="29" name="Рисунок 11" descr="C:\Users\1\OneDrive\Рабочий стол\РАБОТА\Аукцион\фото\PHOTO-2025-04-14-17-48-2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OneDrive\Рабочий стол\РАБОТА\Аукцион\фото\PHOTO-2025-04-14-17-48-2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57" cy="287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24792" cy="2833055"/>
                  <wp:effectExtent l="19050" t="0" r="8808" b="0"/>
                  <wp:docPr id="30" name="Рисунок 12" descr="C:\Users\1\OneDrive\Рабочий стол\РАБОТА\Аукцион\фото\PHOTO-2025-04-14-17-48-2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OneDrive\Рабочий стол\РАБОТА\Аукцион\фото\PHOTO-2025-04-14-17-48-2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388" cy="2836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B44" w:rsidRDefault="00F91B44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  <w:r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76450" cy="2768600"/>
                  <wp:effectExtent l="19050" t="0" r="0" b="0"/>
                  <wp:docPr id="63" name="Рисунок 9" descr="C:\Users\1\OneDrive\Рабочий стол\РАБОТА\Аукцион\фото\PHOTO-2025-04-14-17-48-2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OneDrive\Рабочий стол\РАБОТА\Аукцион\фото\PHOTO-2025-04-14-17-48-2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61" cy="2771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77222" cy="2769628"/>
                  <wp:effectExtent l="19050" t="0" r="0" b="0"/>
                  <wp:docPr id="65" name="Рисунок 10" descr="C:\Users\1\OneDrive\Рабочий стол\РАБОТА\Аукцион\фото\PHOTO-2025-04-14-17-48-2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OneDrive\Рабочий стол\РАБОТА\Аукцион\фото\PHOTO-2025-04-14-17-48-2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978" cy="2769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BB5" w:rsidRDefault="00A2288E" w:rsidP="00FF07D1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32719" cy="2843625"/>
                  <wp:effectExtent l="19050" t="0" r="881" b="0"/>
                  <wp:docPr id="31" name="Рисунок 13" descr="C:\Users\1\OneDrive\Рабочий стол\РАБОТА\Аукцион\фото\PHOTO-2025-04-14-17-48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OneDrive\Рабочий стол\РАБОТА\Аукцион\фото\PHOTO-2025-04-14-17-48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644" cy="284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BB5" w:rsidRDefault="005B2BB5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</w:p>
          <w:p w:rsidR="005B2BB5" w:rsidRDefault="005B2BB5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</w:p>
          <w:p w:rsidR="005B2BB5" w:rsidRDefault="005B2BB5" w:rsidP="00640F41">
            <w:pPr>
              <w:tabs>
                <w:tab w:val="left" w:pos="0"/>
              </w:tabs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Ворота к воздуховодам, инв. № 000000138.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491DAE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ТРАНСФОРМАТОР (Ц13), инв. № 000000132.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491DAE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КСО Камера сборная одностороннего обслуживания, инв. № 000000135.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КРУН Комплектное распределительное устройство, инв. № 000000136.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ГРЩ (Главный распределительный щит ЦИП), инв. № 000000137.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Площадка под систему очистки воды, инв. № 00-000071.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Эстакада для кабеля, инв. № 000000129.</w:t>
            </w:r>
          </w:p>
          <w:p w:rsidR="000C1899" w:rsidRDefault="000C1899" w:rsidP="00491DAE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Трансформатор, инв. № 000000163.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117318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Трансформатор, инв. № 000000163.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117318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Станция водоподготовки (Ц9), инв. № 000000133.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Трансформаторная (Ц10), инв. № 000000130</w:t>
            </w:r>
          </w:p>
        </w:tc>
        <w:tc>
          <w:tcPr>
            <w:tcW w:w="7071" w:type="dxa"/>
            <w:vMerge/>
          </w:tcPr>
          <w:p w:rsidR="000C1899" w:rsidRDefault="000C1899" w:rsidP="00117318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Линия 0,4 кВт, инв. № 000000141.</w:t>
            </w:r>
          </w:p>
          <w:p w:rsidR="000C1899" w:rsidRPr="00491DAE" w:rsidRDefault="000C1899" w:rsidP="00491DA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117318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Распределительные щиты (Ц7), инв. № 000000134.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117318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ЦИП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Асфальто</w:t>
            </w:r>
            <w:proofErr w:type="spellEnd"/>
            <w:r>
              <w:rPr>
                <w:rFonts w:ascii="Times New Roman" w:hAnsi="Times New Roman"/>
              </w:rPr>
              <w:t>-бетонное</w:t>
            </w:r>
            <w:proofErr w:type="gramEnd"/>
            <w:r>
              <w:rPr>
                <w:rFonts w:ascii="Times New Roman" w:hAnsi="Times New Roman"/>
              </w:rPr>
              <w:t xml:space="preserve"> покрытие, инв. № 00-000093.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ЦИП Кабельные лотки, инв. № БП-000002.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Ворота промышленные с </w:t>
            </w:r>
            <w:proofErr w:type="spellStart"/>
            <w:r>
              <w:rPr>
                <w:rFonts w:ascii="Times New Roman" w:hAnsi="Times New Roman"/>
              </w:rPr>
              <w:t>пенополиуретаном</w:t>
            </w:r>
            <w:proofErr w:type="spellEnd"/>
            <w:r>
              <w:rPr>
                <w:rFonts w:ascii="Times New Roman" w:hAnsi="Times New Roman"/>
              </w:rPr>
              <w:t>, инв. № 000000062.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Default="000C1899" w:rsidP="00491DAE">
            <w:pPr>
              <w:pStyle w:val="a3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Ворота промышленные стальные, с </w:t>
            </w:r>
            <w:proofErr w:type="spellStart"/>
            <w:r>
              <w:rPr>
                <w:rFonts w:ascii="Times New Roman" w:hAnsi="Times New Roman"/>
              </w:rPr>
              <w:t>пенополиуретаном</w:t>
            </w:r>
            <w:proofErr w:type="spellEnd"/>
            <w:r>
              <w:rPr>
                <w:rFonts w:ascii="Times New Roman" w:hAnsi="Times New Roman"/>
              </w:rPr>
              <w:t>, инв. № 000000085.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7840BE" w:rsidTr="00491DAE">
        <w:tc>
          <w:tcPr>
            <w:tcW w:w="2393" w:type="dxa"/>
          </w:tcPr>
          <w:p w:rsidR="000C1899" w:rsidRPr="00207F2A" w:rsidRDefault="000C1899" w:rsidP="00491D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 w:rsidRPr="00207F2A">
              <w:rPr>
                <w:rFonts w:ascii="Times New Roman" w:hAnsi="Times New Roman"/>
              </w:rPr>
              <w:t xml:space="preserve">Ворота промышленные с </w:t>
            </w:r>
            <w:proofErr w:type="spellStart"/>
            <w:r w:rsidRPr="00207F2A">
              <w:rPr>
                <w:rFonts w:ascii="Times New Roman" w:hAnsi="Times New Roman"/>
              </w:rPr>
              <w:t>пенополиуретаном</w:t>
            </w:r>
            <w:proofErr w:type="spellEnd"/>
            <w:r w:rsidRPr="00207F2A">
              <w:rPr>
                <w:rFonts w:ascii="Times New Roman" w:hAnsi="Times New Roman"/>
              </w:rPr>
              <w:t>, инв. № 000000061.</w:t>
            </w:r>
          </w:p>
          <w:p w:rsidR="000C1899" w:rsidRDefault="000C1899" w:rsidP="00491DAE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71" w:type="dxa"/>
            <w:vMerge/>
          </w:tcPr>
          <w:p w:rsidR="000C1899" w:rsidRDefault="000C189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</w:tbl>
    <w:p w:rsidR="00B533A5" w:rsidRDefault="00B533A5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491DA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B533A5" w:rsidRDefault="00B533A5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33A5" w:rsidRDefault="00B533A5" w:rsidP="00B533A5">
      <w:pPr>
        <w:tabs>
          <w:tab w:val="left" w:pos="0"/>
        </w:tabs>
        <w:jc w:val="both"/>
        <w:textAlignment w:val="top"/>
        <w:rPr>
          <w:rFonts w:ascii="Times New Roman" w:hAnsi="Times New Roman"/>
        </w:rPr>
      </w:pPr>
      <w:r w:rsidRPr="009D5E60">
        <w:rPr>
          <w:rFonts w:ascii="Times New Roman" w:hAnsi="Times New Roman"/>
          <w:sz w:val="28"/>
          <w:szCs w:val="28"/>
          <w:lang w:eastAsia="ru-RU"/>
        </w:rPr>
        <w:t>**</w:t>
      </w:r>
      <w:r>
        <w:rPr>
          <w:rFonts w:ascii="Times New Roman" w:hAnsi="Times New Roman"/>
          <w:lang w:eastAsia="ru-RU"/>
        </w:rPr>
        <w:t xml:space="preserve"> В стоимость </w:t>
      </w:r>
      <w:r w:rsidRPr="005307F4">
        <w:rPr>
          <w:rFonts w:ascii="Times New Roman" w:hAnsi="Times New Roman"/>
          <w:b/>
          <w:u w:val="single"/>
          <w:lang w:eastAsia="ru-RU"/>
        </w:rPr>
        <w:t>Склада готовой продукции</w:t>
      </w:r>
      <w:r>
        <w:rPr>
          <w:rFonts w:ascii="Times New Roman" w:hAnsi="Times New Roman"/>
          <w:lang w:eastAsia="ru-RU"/>
        </w:rPr>
        <w:t xml:space="preserve"> кадастровый номер 86:03:0030502:90726 (п. 4 вышеуказанной таблицы) входят нижеследующие объекты недвижимости, </w:t>
      </w:r>
      <w:r>
        <w:rPr>
          <w:rFonts w:ascii="Times New Roman" w:hAnsi="Times New Roman"/>
        </w:rPr>
        <w:t>представляющие собой единый производственно-складской комплекс с учетом неотделимых улучшений земельных участков и объектов капитального строительства: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5307F4" w:rsidTr="005307F4">
        <w:tc>
          <w:tcPr>
            <w:tcW w:w="2093" w:type="dxa"/>
          </w:tcPr>
          <w:p w:rsidR="005307F4" w:rsidRDefault="005307F4" w:rsidP="005307F4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371" w:type="dxa"/>
          </w:tcPr>
          <w:p w:rsidR="005307F4" w:rsidRDefault="005307F4" w:rsidP="005307F4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Фотографии</w:t>
            </w:r>
          </w:p>
        </w:tc>
      </w:tr>
      <w:tr w:rsidR="00CC478A" w:rsidTr="005307F4">
        <w:tc>
          <w:tcPr>
            <w:tcW w:w="2093" w:type="dxa"/>
          </w:tcPr>
          <w:p w:rsidR="00CC478A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Сооружение: наружный газопровод; протяженность 155 м; кадастровый № 86:03:0030502:91812.</w:t>
            </w:r>
          </w:p>
          <w:p w:rsidR="00CC478A" w:rsidRDefault="00CC478A" w:rsidP="005307F4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 w:val="restart"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  <w:p w:rsidR="008F7689" w:rsidRDefault="008F768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241844" cy="2989124"/>
                  <wp:effectExtent l="19050" t="0" r="6056" b="0"/>
                  <wp:docPr id="60" name="Рисунок 25" descr="C:\Users\1\OneDrive\Рабочий стол\РАБОТА\Аукцион\фото\PHOTO-2025-04-14-17-48-28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OneDrive\Рабочий стол\РАБОТА\Аукцион\фото\PHOTO-2025-04-14-17-48-28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680" cy="2991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243715" cy="2991621"/>
                  <wp:effectExtent l="19050" t="0" r="4185" b="0"/>
                  <wp:docPr id="61" name="Рисунок 26" descr="C:\Users\1\OneDrive\Рабочий стол\РАБОТА\Аукцион\фото\PHOTO-2025-04-14-17-48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\OneDrive\Рабочий стол\РАБОТА\Аукцион\фото\PHOTO-2025-04-14-17-48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483" cy="2995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89" w:rsidRDefault="008F7689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259572" cy="3012763"/>
                  <wp:effectExtent l="19050" t="0" r="7378" b="0"/>
                  <wp:docPr id="68" name="Рисунок 29" descr="C:\Users\1\OneDrive\Рабочий стол\РАБОТА\Аукцион\фото\PHOTO-2025-04-14-17-48-29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1\OneDrive\Рабочий стол\РАБОТА\Аукцион\фото\PHOTO-2025-04-14-17-48-29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2877" cy="301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235788" cy="2981050"/>
                  <wp:effectExtent l="19050" t="0" r="0" b="0"/>
                  <wp:docPr id="69" name="Рисунок 30" descr="C:\Users\1\OneDrive\Рабочий стол\РАБОТА\Аукцион\фото\PHOTO-2025-04-14-17-48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1\OneDrive\Рабочий стол\РАБОТА\Аукцион\фото\PHOTO-2025-04-14-17-48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686" cy="2986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80" w:rsidRDefault="006A21E6" w:rsidP="0083713D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012763" cy="2261781"/>
                  <wp:effectExtent l="19050" t="0" r="0" b="0"/>
                  <wp:docPr id="456" name="Рисунок 22" descr="D:\РАБОТА\Нефтесервис-НОРД\Фото с осмотра\90726\DSCN8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Нефтесервис-НОРД\Фото с осмотра\90726\DSCN8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210" cy="2262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7689">
              <w:rPr>
                <w:rFonts w:ascii="Times New Roman" w:hAnsi="Times New Roman"/>
              </w:rPr>
              <w:t xml:space="preserve"> </w:t>
            </w:r>
          </w:p>
          <w:p w:rsidR="0014256F" w:rsidRDefault="0014256F" w:rsidP="0014256F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64" name="Рисунок 45" descr="D:\РАБОТА\Нефтесервис-НОРД\Фото с осмотра\Территория базы\DSCN8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\Нефтесервис-НОРД\Фото с осмотра\Территория базы\DSCN8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6F" w:rsidRDefault="0014256F" w:rsidP="0014256F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67" name="Рисунок 46" descr="D:\РАБОТА\Нефтесервис-НОРД\Фото с осмотра\Территория базы\DSCN8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\Нефтесервис-НОРД\Фото с осмотра\Территория базы\DSCN8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6F" w:rsidRDefault="0014256F" w:rsidP="0014256F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77" name="Рисунок 48" descr="D:\РАБОТА\Нефтесервис-НОРД\Фото с осмотра\Территория базы\DSCN8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ОТА\Нефтесервис-НОРД\Фото с осмотра\Территория базы\DSCN8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6F" w:rsidRDefault="0014256F" w:rsidP="0014256F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</w:p>
          <w:p w:rsidR="00FF07D1" w:rsidRDefault="00CC478A" w:rsidP="00FF07D1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60025" cy="2880483"/>
                  <wp:effectExtent l="19050" t="0" r="0" b="0"/>
                  <wp:docPr id="34" name="Рисунок 22" descr="C:\Users\1\OneDrive\Рабочий стол\РАБОТА\Аукцион\фото\PHOTO-2025-04-14-17-48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OneDrive\Рабочий стол\РАБОТА\Аукцион\фото\PHOTO-2025-04-14-17-48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154" cy="288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F07D1"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63882" cy="2885177"/>
                  <wp:effectExtent l="19050" t="0" r="7818" b="0"/>
                  <wp:docPr id="72" name="Рисунок 35" descr="C:\Users\1\OneDrive\Рабочий стол\РАБОТА\Аукцион\фото\PHOTO-2025-04-14-17-48-3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1\OneDrive\Рабочий стол\РАБОТА\Аукцион\фото\PHOTO-2025-04-14-17-48-3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569" cy="2890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7D1" w:rsidRDefault="0014256F" w:rsidP="00FF07D1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328835" cy="3102081"/>
                  <wp:effectExtent l="19050" t="0" r="0" b="0"/>
                  <wp:docPr id="478" name="Рисунок 51" descr="D:\РАБОТА\Нефтесервис-НОРД\Фото с осмотра\6\DSCN8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РАБОТА\Нефтесервис-НОРД\Фото с осмотра\6\DSCN8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518" cy="3104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78A" w:rsidRDefault="0014256F" w:rsidP="00FF07D1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773963" cy="2082506"/>
                  <wp:effectExtent l="19050" t="0" r="7337" b="0"/>
                  <wp:docPr id="32" name="Рисунок 87" descr="D:\РАБОТА\Нефтесервис-НОРД\Фото с осмотра\51\DSCN8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РАБОТА\Нефтесервис-НОРД\Фото с осмотра\51\DSCN8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75" cy="208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78A" w:rsidTr="005307F4">
        <w:tc>
          <w:tcPr>
            <w:tcW w:w="2093" w:type="dxa"/>
          </w:tcPr>
          <w:p w:rsidR="00CC478A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Ограждение территории базы, инв. № 000000126.</w:t>
            </w:r>
          </w:p>
          <w:p w:rsidR="00CC478A" w:rsidRDefault="00CC478A" w:rsidP="005307F4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5307F4">
        <w:tc>
          <w:tcPr>
            <w:tcW w:w="2093" w:type="dxa"/>
          </w:tcPr>
          <w:p w:rsidR="00CC478A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БПО Уличное освещение, инв. № 000000125.</w:t>
            </w:r>
          </w:p>
          <w:p w:rsidR="00CC478A" w:rsidRDefault="00CC478A" w:rsidP="005307F4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5307F4">
        <w:tc>
          <w:tcPr>
            <w:tcW w:w="2093" w:type="dxa"/>
          </w:tcPr>
          <w:p w:rsidR="00CC478A" w:rsidRPr="005307F4" w:rsidRDefault="00CC478A" w:rsidP="005307F4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both"/>
              <w:textAlignment w:val="top"/>
              <w:rPr>
                <w:rFonts w:ascii="Times New Roman" w:hAnsi="Times New Roman"/>
              </w:rPr>
            </w:pPr>
            <w:r w:rsidRPr="005307F4">
              <w:rPr>
                <w:rFonts w:ascii="Times New Roman" w:hAnsi="Times New Roman"/>
              </w:rPr>
              <w:t>Система водосборная с дренажным комплектом 2м</w:t>
            </w:r>
            <w:r w:rsidRPr="005307F4">
              <w:rPr>
                <w:rFonts w:ascii="Times New Roman" w:hAnsi="Times New Roman"/>
                <w:vertAlign w:val="superscript"/>
              </w:rPr>
              <w:t>3</w:t>
            </w:r>
            <w:r w:rsidRPr="005307F4">
              <w:rPr>
                <w:rFonts w:ascii="Times New Roman" w:hAnsi="Times New Roman"/>
              </w:rPr>
              <w:t>, инв. № 000000048</w:t>
            </w: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5307F4">
        <w:tc>
          <w:tcPr>
            <w:tcW w:w="2093" w:type="dxa"/>
          </w:tcPr>
          <w:p w:rsidR="00CC478A" w:rsidRPr="005307F4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5307F4">
              <w:rPr>
                <w:rFonts w:ascii="Times New Roman" w:hAnsi="Times New Roman"/>
              </w:rPr>
              <w:t>Ограждение базы, инв. № 000000060.</w:t>
            </w:r>
          </w:p>
          <w:p w:rsidR="00CC478A" w:rsidRDefault="00CC478A" w:rsidP="005307F4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5307F4">
        <w:tc>
          <w:tcPr>
            <w:tcW w:w="2093" w:type="dxa"/>
          </w:tcPr>
          <w:p w:rsidR="00CC478A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видеонаблюдения Склад 18*54, инв. № 00-000111.</w:t>
            </w:r>
          </w:p>
          <w:p w:rsidR="00CC478A" w:rsidRDefault="00CC478A" w:rsidP="005307F4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5307F4">
        <w:tc>
          <w:tcPr>
            <w:tcW w:w="2093" w:type="dxa"/>
          </w:tcPr>
          <w:p w:rsidR="00CC478A" w:rsidRPr="004B6815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B6815">
              <w:rPr>
                <w:rFonts w:ascii="Times New Roman" w:hAnsi="Times New Roman"/>
              </w:rPr>
              <w:t xml:space="preserve">Ворота гаражные с калиткой, стальные, </w:t>
            </w:r>
            <w:proofErr w:type="spellStart"/>
            <w:r w:rsidRPr="004B6815">
              <w:rPr>
                <w:rFonts w:ascii="Times New Roman" w:hAnsi="Times New Roman"/>
              </w:rPr>
              <w:t>пенополиуретан</w:t>
            </w:r>
            <w:proofErr w:type="spellEnd"/>
            <w:r w:rsidRPr="004B6815">
              <w:rPr>
                <w:rFonts w:ascii="Times New Roman" w:hAnsi="Times New Roman"/>
              </w:rPr>
              <w:t>, инв. №000000063</w:t>
            </w:r>
          </w:p>
          <w:p w:rsidR="00CC478A" w:rsidRDefault="00CC478A" w:rsidP="005307F4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5307F4">
        <w:tc>
          <w:tcPr>
            <w:tcW w:w="2093" w:type="dxa"/>
          </w:tcPr>
          <w:p w:rsidR="00CC478A" w:rsidRPr="004B6815" w:rsidRDefault="00CC478A" w:rsidP="005307F4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4B6815">
              <w:rPr>
                <w:rFonts w:ascii="Times New Roman" w:hAnsi="Times New Roman"/>
              </w:rPr>
              <w:t xml:space="preserve">Ворота гаражные с калиткой, стальные, </w:t>
            </w:r>
            <w:proofErr w:type="spellStart"/>
            <w:r w:rsidRPr="004B6815">
              <w:rPr>
                <w:rFonts w:ascii="Times New Roman" w:hAnsi="Times New Roman"/>
              </w:rPr>
              <w:t>пенополиуретан</w:t>
            </w:r>
            <w:proofErr w:type="spellEnd"/>
            <w:r w:rsidRPr="004B6815">
              <w:rPr>
                <w:rFonts w:ascii="Times New Roman" w:hAnsi="Times New Roman"/>
              </w:rPr>
              <w:t xml:space="preserve">, инв. №000000064 </w:t>
            </w:r>
          </w:p>
          <w:p w:rsidR="00CC478A" w:rsidRPr="004B6815" w:rsidRDefault="00CC478A" w:rsidP="005307F4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B533A5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</w:tbl>
    <w:p w:rsidR="00B533A5" w:rsidRDefault="00B533A5" w:rsidP="005307F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5307F4" w:rsidRDefault="005307F4" w:rsidP="005307F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5307F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5307F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Default="0083713D" w:rsidP="005307F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83713D" w:rsidRPr="005307F4" w:rsidRDefault="0083713D" w:rsidP="005307F4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B533A5" w:rsidRDefault="00B533A5" w:rsidP="00B533A5">
      <w:pPr>
        <w:pStyle w:val="a3"/>
        <w:suppressAutoHyphens/>
        <w:spacing w:after="0" w:line="240" w:lineRule="auto"/>
        <w:ind w:left="1080"/>
        <w:jc w:val="both"/>
        <w:rPr>
          <w:rFonts w:ascii="Times New Roman" w:hAnsi="Times New Roman"/>
        </w:rPr>
      </w:pPr>
    </w:p>
    <w:p w:rsidR="00B533A5" w:rsidRDefault="00B533A5" w:rsidP="00B533A5">
      <w:pPr>
        <w:tabs>
          <w:tab w:val="left" w:pos="0"/>
        </w:tabs>
        <w:jc w:val="both"/>
        <w:textAlignment w:val="top"/>
        <w:rPr>
          <w:rFonts w:ascii="Times New Roman" w:hAnsi="Times New Roman"/>
        </w:rPr>
      </w:pPr>
      <w:r w:rsidRPr="009D5E60">
        <w:rPr>
          <w:rFonts w:ascii="Times New Roman" w:hAnsi="Times New Roman"/>
          <w:sz w:val="28"/>
          <w:szCs w:val="28"/>
          <w:lang w:eastAsia="ru-RU"/>
        </w:rPr>
        <w:t>***</w:t>
      </w:r>
      <w:r>
        <w:rPr>
          <w:rFonts w:ascii="Times New Roman" w:hAnsi="Times New Roman"/>
          <w:lang w:eastAsia="ru-RU"/>
        </w:rPr>
        <w:t xml:space="preserve"> В стоимость </w:t>
      </w:r>
      <w:r w:rsidRPr="005307F4">
        <w:rPr>
          <w:rFonts w:ascii="Times New Roman" w:hAnsi="Times New Roman"/>
          <w:b/>
          <w:u w:val="single"/>
          <w:lang w:eastAsia="ru-RU"/>
        </w:rPr>
        <w:t>Административно-бытового корпуса</w:t>
      </w:r>
      <w:r>
        <w:rPr>
          <w:rFonts w:ascii="Times New Roman" w:hAnsi="Times New Roman"/>
          <w:lang w:eastAsia="ru-RU"/>
        </w:rPr>
        <w:t xml:space="preserve"> кадастровый номер 86:03:0030502:90290 (п. 5 вышеуказанной таблицы) входят нижеследующие объекты недвижимости, </w:t>
      </w:r>
      <w:r>
        <w:rPr>
          <w:rFonts w:ascii="Times New Roman" w:hAnsi="Times New Roman"/>
        </w:rPr>
        <w:t>представляющие собой единый административный комплекс с учетом неотделимых улучшений земельных участков и объектов капитального строительства: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5307F4" w:rsidTr="00CC478A">
        <w:tc>
          <w:tcPr>
            <w:tcW w:w="2093" w:type="dxa"/>
          </w:tcPr>
          <w:p w:rsidR="005307F4" w:rsidRDefault="005307F4" w:rsidP="00CC478A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371" w:type="dxa"/>
          </w:tcPr>
          <w:p w:rsidR="005307F4" w:rsidRDefault="005307F4" w:rsidP="00CC478A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Фотографии</w:t>
            </w:r>
          </w:p>
        </w:tc>
      </w:tr>
      <w:tr w:rsidR="00CC478A" w:rsidTr="00CC478A">
        <w:tc>
          <w:tcPr>
            <w:tcW w:w="2093" w:type="dxa"/>
          </w:tcPr>
          <w:p w:rsidR="00CC478A" w:rsidRDefault="00CC478A" w:rsidP="00CC478A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АБК 1 этаж Алюминиевые конструкции Витраж СИАЛ/КП45 с 1ств. дверью, инв. № 000000043.</w:t>
            </w:r>
          </w:p>
          <w:p w:rsidR="00CC478A" w:rsidRDefault="00CC478A" w:rsidP="00CC478A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 w:val="restart"/>
          </w:tcPr>
          <w:p w:rsidR="00A11B62" w:rsidRDefault="00A11B62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10600" cy="2680797"/>
                  <wp:effectExtent l="19050" t="0" r="8700" b="0"/>
                  <wp:docPr id="48" name="Рисунок 22" descr="C:\Users\1\OneDrive\Рабочий стол\РАБОТА\Аукцион\фото\PHOTO-2025-04-14-17-48-27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OneDrive\Рабочий стол\РАБОТА\Аукцион\фото\PHOTO-2025-04-14-17-48-27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849" cy="2685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57F2" w:rsidRPr="00AC57F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03069" cy="2668150"/>
                  <wp:effectExtent l="19050" t="0" r="0" b="0"/>
                  <wp:docPr id="455" name="Рисунок 72" descr="D:\РАБОТА\Нефтесервис-НОРД\Фото с осмотра\90290\DSCN87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РАБОТА\Нефтесервис-НОРД\Фото с осмотра\90290\DSCN87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366" cy="2668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1B62" w:rsidRDefault="006A21E6" w:rsidP="006A21E6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6A21E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9" name="Рисунок 81" descr="D:\РАБОТА\Нефтесервис-НОРД\Фото с осмотра\90290\DSCN8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РАБОТА\Нефтесервис-НОРД\Фото с осмотра\90290\DSCN8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256F" w:rsidRDefault="0014256F" w:rsidP="006A21E6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 w:rsidRPr="0014256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1122" name="Рисунок 1122" descr="D:\РАБОТА\Нефтесервис-НОРД\Фото с осмотра\90290\DSCN87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Нефтесервис-НОРД\Фото с осмотра\90290\DSCN87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478A" w:rsidRDefault="00A0746B" w:rsidP="00A0746B">
            <w:pPr>
              <w:tabs>
                <w:tab w:val="left" w:pos="0"/>
              </w:tabs>
              <w:jc w:val="center"/>
              <w:textAlignment w:val="top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39101" cy="3520176"/>
                  <wp:effectExtent l="19050" t="0" r="8849" b="0"/>
                  <wp:docPr id="14" name="Рисунок 2" descr="\\192.168.80.175\обменник\14. ФОТОГРАФИИ\Фото дверей в оружейке\DSCN4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80.175\обменник\14. ФОТОГРАФИИ\Фото дверей в оружейке\DSCN4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178" cy="3520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21E6" w:rsidRDefault="006A21E6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CC478A">
        <w:tc>
          <w:tcPr>
            <w:tcW w:w="2093" w:type="dxa"/>
          </w:tcPr>
          <w:p w:rsidR="00CC478A" w:rsidRDefault="00CC478A" w:rsidP="00CC478A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АБК 1 этаж Алюминиевые конструкции, инв. № 000000041.</w:t>
            </w:r>
          </w:p>
          <w:p w:rsidR="00CC478A" w:rsidRDefault="00CC478A" w:rsidP="00CC478A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CC478A">
        <w:tc>
          <w:tcPr>
            <w:tcW w:w="2093" w:type="dxa"/>
          </w:tcPr>
          <w:p w:rsidR="00CC478A" w:rsidRDefault="00CC478A" w:rsidP="00CC478A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БПО Водозаборная скважина (до 50м) (Б2), инв. № 000000165.</w:t>
            </w:r>
          </w:p>
          <w:p w:rsidR="00CC478A" w:rsidRDefault="00CC478A" w:rsidP="00CC478A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CC478A">
        <w:tc>
          <w:tcPr>
            <w:tcW w:w="2093" w:type="dxa"/>
          </w:tcPr>
          <w:p w:rsidR="00CC478A" w:rsidRDefault="00CC478A" w:rsidP="00CC478A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Локально-вычислительная сеть, инв. № 000000042.</w:t>
            </w:r>
          </w:p>
          <w:p w:rsidR="00CC478A" w:rsidRDefault="00CC478A" w:rsidP="00CC478A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CC478A">
        <w:tc>
          <w:tcPr>
            <w:tcW w:w="2093" w:type="dxa"/>
          </w:tcPr>
          <w:p w:rsidR="00CC478A" w:rsidRDefault="00CC478A" w:rsidP="00CC478A">
            <w:pPr>
              <w:pStyle w:val="a3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Пожарно-охранная сигнализация (ОП и ТС), инв. № 00-000106.</w:t>
            </w:r>
          </w:p>
          <w:p w:rsidR="00CC478A" w:rsidRDefault="00CC478A" w:rsidP="00CC478A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  <w:tc>
          <w:tcPr>
            <w:tcW w:w="7371" w:type="dxa"/>
            <w:vMerge/>
          </w:tcPr>
          <w:p w:rsidR="00CC478A" w:rsidRDefault="00CC478A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  <w:tr w:rsidR="00CC478A" w:rsidTr="00CC478A">
        <w:tc>
          <w:tcPr>
            <w:tcW w:w="2093" w:type="dxa"/>
          </w:tcPr>
          <w:p w:rsidR="00CC478A" w:rsidRPr="00CC478A" w:rsidRDefault="00CC478A" w:rsidP="00CC478A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both"/>
              <w:textAlignment w:val="top"/>
              <w:rPr>
                <w:rFonts w:ascii="Times New Roman" w:hAnsi="Times New Roman"/>
              </w:rPr>
            </w:pPr>
            <w:r w:rsidRPr="00CC478A">
              <w:rPr>
                <w:rFonts w:ascii="Times New Roman" w:hAnsi="Times New Roman"/>
              </w:rPr>
              <w:t>Дверь железная ДС4-КХО 995*1935, инв. № 000000160</w:t>
            </w:r>
          </w:p>
        </w:tc>
        <w:tc>
          <w:tcPr>
            <w:tcW w:w="7371" w:type="dxa"/>
            <w:vMerge/>
          </w:tcPr>
          <w:p w:rsidR="00CC478A" w:rsidRDefault="00CC478A" w:rsidP="00530776">
            <w:pPr>
              <w:tabs>
                <w:tab w:val="left" w:pos="0"/>
              </w:tabs>
              <w:jc w:val="both"/>
              <w:textAlignment w:val="top"/>
              <w:rPr>
                <w:rFonts w:ascii="Times New Roman" w:hAnsi="Times New Roman"/>
              </w:rPr>
            </w:pPr>
          </w:p>
        </w:tc>
      </w:tr>
    </w:tbl>
    <w:p w:rsidR="005307F4" w:rsidRDefault="005307F4" w:rsidP="00B533A5">
      <w:pPr>
        <w:tabs>
          <w:tab w:val="left" w:pos="0"/>
        </w:tabs>
        <w:jc w:val="both"/>
        <w:textAlignment w:val="top"/>
        <w:rPr>
          <w:rFonts w:ascii="Times New Roman" w:hAnsi="Times New Roman"/>
        </w:rPr>
      </w:pPr>
    </w:p>
    <w:p w:rsidR="00B533A5" w:rsidRDefault="00B533A5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33A5" w:rsidRDefault="00B533A5" w:rsidP="00B533A5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Перечень движимого имущества ООО «</w:t>
      </w:r>
      <w:proofErr w:type="spellStart"/>
      <w:r>
        <w:rPr>
          <w:rFonts w:ascii="Times New Roman" w:hAnsi="Times New Roman"/>
          <w:b/>
          <w:sz w:val="24"/>
          <w:szCs w:val="24"/>
        </w:rPr>
        <w:t>Нефтесервис</w:t>
      </w:r>
      <w:proofErr w:type="spellEnd"/>
      <w:r>
        <w:rPr>
          <w:rFonts w:ascii="Times New Roman" w:hAnsi="Times New Roman"/>
          <w:b/>
          <w:sz w:val="24"/>
          <w:szCs w:val="24"/>
        </w:rPr>
        <w:t>-НОРД»:</w:t>
      </w:r>
    </w:p>
    <w:p w:rsidR="00B533A5" w:rsidRDefault="00B533A5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47"/>
        <w:gridCol w:w="953"/>
        <w:gridCol w:w="6680"/>
      </w:tblGrid>
      <w:tr w:rsidR="0013565C" w:rsidTr="0013565C">
        <w:trPr>
          <w:trHeight w:val="720"/>
          <w:jc w:val="center"/>
        </w:trPr>
        <w:tc>
          <w:tcPr>
            <w:tcW w:w="562" w:type="dxa"/>
            <w:vAlign w:val="center"/>
          </w:tcPr>
          <w:p w:rsidR="0013565C" w:rsidRDefault="0013565C" w:rsidP="007840B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1547" w:type="dxa"/>
            <w:vAlign w:val="center"/>
          </w:tcPr>
          <w:p w:rsidR="0013565C" w:rsidRDefault="0013565C" w:rsidP="007840B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</w:rPr>
              <w:t>Наименование единицы Имущества</w:t>
            </w:r>
          </w:p>
        </w:tc>
        <w:tc>
          <w:tcPr>
            <w:tcW w:w="953" w:type="dxa"/>
            <w:vAlign w:val="center"/>
          </w:tcPr>
          <w:p w:rsidR="0013565C" w:rsidRDefault="0013565C" w:rsidP="007840B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Инвентарный номер</w:t>
            </w:r>
          </w:p>
        </w:tc>
        <w:tc>
          <w:tcPr>
            <w:tcW w:w="6680" w:type="dxa"/>
            <w:vAlign w:val="center"/>
          </w:tcPr>
          <w:p w:rsidR="0013565C" w:rsidRDefault="00401358" w:rsidP="007840B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Фотографии</w:t>
            </w: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Оборудование для нанесения изолирующего покрытия (дополнительная линия) ****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000000174</w:t>
            </w:r>
          </w:p>
        </w:tc>
        <w:tc>
          <w:tcPr>
            <w:tcW w:w="6680" w:type="dxa"/>
            <w:vMerge w:val="restart"/>
            <w:vAlign w:val="center"/>
          </w:tcPr>
          <w:p w:rsidR="00CC7180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19050" t="0" r="0" b="0"/>
                  <wp:docPr id="466" name="Рисунок 466" descr="D:\РАБОТА\Нефтесервис-НОРД\Фото с осмотра\90558\DSCN8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РАБОТА\Нефтесервис-НОРД\Фото с осмотра\90558\DSCN8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68" name="Рисунок 468" descr="D:\РАБОТА\Нефтесервис-НОРД\Фото с осмотра\90558\DSCN8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ОТА\Нефтесервис-НОРД\Фото с осмотра\90558\DSCN8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C7180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69" name="Рисунок 469" descr="D:\РАБОТА\Нефтесервис-НОРД\Фото с осмотра\90558\DSCN8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ОТА\Нефтесервис-НОРД\Фото с осмотра\90558\DSCN8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72" name="Рисунок 472" descr="D:\РАБОТА\Нефтесервис-НОРД\Фото с осмотра\90558\DSCN8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\Нефтесервис-НОРД\Фото с осмотра\90558\DSCN8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282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71" name="Рисунок 471" descr="D:\РАБОТА\Нефтесервис-НОРД\Фото с осмотра\90558\DSCN8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\Нефтесервис-НОРД\Фото с осмотра\90558\DSCN8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282" w:rsidRDefault="00551282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1282" w:rsidRDefault="00F91B44" w:rsidP="005512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1B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02179" cy="2668644"/>
                  <wp:effectExtent l="19050" t="0" r="0" b="0"/>
                  <wp:docPr id="71" name="Рисунок 37" descr="C:\Users\1\OneDrive\Рабочий стол\РАБОТА\Аукцион\фото\PHOTO-2025-04-14-16-20-2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1\OneDrive\Рабочий стол\РАБОТА\Аукцион\фото\PHOTO-2025-04-14-16-20-2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60" cy="2668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80" w:rsidRDefault="00CC7180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01428" cy="2667643"/>
                  <wp:effectExtent l="19050" t="0" r="0" b="0"/>
                  <wp:docPr id="78" name="Рисунок 39" descr="C:\Users\1\OneDrive\Рабочий стол\РАБОТА\Аукцион\фото\PHOTO-2025-04-14-16-20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1\OneDrive\Рабочий стол\РАБОТА\Аукцион\фото\PHOTO-2025-04-14-16-20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316" cy="2668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77528" cy="2635788"/>
                  <wp:effectExtent l="19050" t="0" r="3672" b="0"/>
                  <wp:docPr id="79" name="Рисунок 40" descr="C:\Users\1\OneDrive\Рабочий стол\РАБОТА\Аукцион\фото\PHOTO-2025-04-14-16-20-2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1\OneDrive\Рабочий стол\РАБОТА\Аукцион\фото\PHOTO-2025-04-14-16-20-2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466" cy="2641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80" w:rsidRDefault="00CC7180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7180" w:rsidRDefault="00CC7180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12646" cy="2682597"/>
                  <wp:effectExtent l="19050" t="0" r="6654" b="0"/>
                  <wp:docPr id="80" name="Рисунок 41" descr="C:\Users\1\OneDrive\Рабочий стол\РАБОТА\Аукцион\фото\PHOTO-2025-04-14-16-20-2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1\OneDrive\Рабочий стол\РАБОТА\Аукцион\фото\PHOTO-2025-04-14-16-20-2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794" cy="26841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80" w:rsidRDefault="00CC7180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7180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21106" cy="3891005"/>
                  <wp:effectExtent l="19050" t="0" r="0" b="0"/>
                  <wp:docPr id="704" name="Рисунок 704" descr="D:\РАБОТА\Нефтесервис-НОРД\Фото с осмотра\59\DSCN8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ТА\Нефтесервис-НОРД\Фото с осмотра\59\DSCN8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692" cy="389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80" w:rsidRDefault="00CC7180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7180" w:rsidRDefault="00CC7180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7180" w:rsidRDefault="00CC7180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358" w:rsidRDefault="00401358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09144" cy="2181517"/>
                  <wp:effectExtent l="19050" t="0" r="5506" b="0"/>
                  <wp:docPr id="50" name="Рисунок 14" descr="C:\Users\1\OneDrive\Рабочий стол\РАБОТА\Аукцион\фото\PHOTO-2025-04-14-17-48-1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OneDrive\Рабочий стол\РАБОТА\Аукцион\фото\PHOTO-2025-04-14-17-48-1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294" cy="2185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358" w:rsidRDefault="00401358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901937" cy="2176111"/>
                  <wp:effectExtent l="19050" t="0" r="0" b="0"/>
                  <wp:docPr id="51" name="Рисунок 15" descr="C:\Users\1\OneDrive\Рабочий стол\РАБОТА\Аукцион\фото\PHOTO-2025-04-14-17-48-1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OneDrive\Рабочий стол\РАБОТА\Аукцион\фото\PHOTO-2025-04-14-17-48-1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560" cy="21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73845" cy="2632204"/>
                  <wp:effectExtent l="19050" t="0" r="7355" b="0"/>
                  <wp:docPr id="52" name="Рисунок 18" descr="C:\Users\1\OneDrive\Рабочий стол\РАБОТА\Аукцион\фото\PHOTO-2025-04-14-17-48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OneDrive\Рабочий стол\РАБОТА\Аукцион\фото\PHOTO-2025-04-14-17-48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88" cy="2636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3077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74153" cy="2632203"/>
                  <wp:effectExtent l="19050" t="0" r="7047" b="0"/>
                  <wp:docPr id="6" name="Рисунок 3" descr="C:\Users\1\OneDrive\Рабочий стол\РАБОТА\Аукцион\фото\PHOTO-2025-04-14-17-48-2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OneDrive\Рабочий стол\РАБОТА\Аукцион\фото\PHOTO-2025-04-14-17-48-2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153" cy="2632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13D" w:rsidRDefault="0083713D" w:rsidP="00837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71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87399" cy="2017519"/>
                  <wp:effectExtent l="19050" t="0" r="0" b="0"/>
                  <wp:docPr id="58" name="Рисунок 703" descr="D:\РАБОТА\Нефтесервис-НОРД\Фото с осмотра\57\DSCN85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\Нефтесервис-НОРД\Фото с осмотра\57\DSCN85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239" cy="202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13D" w:rsidRDefault="0083713D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05553" cy="2674488"/>
                  <wp:effectExtent l="19050" t="0" r="0" b="0"/>
                  <wp:docPr id="53" name="Рисунок 16" descr="C:\Users\1\OneDrive\Рабочий стол\РАБОТА\Аукцион\фото\PHOTO-2025-04-14-17-48-1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OneDrive\Рабочий стол\РАБОТА\Аукцион\фото\PHOTO-2025-04-14-17-48-1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978" cy="2679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92142" cy="2656604"/>
                  <wp:effectExtent l="19050" t="0" r="8108" b="0"/>
                  <wp:docPr id="54" name="Рисунок 19" descr="C:\Users\1\OneDrive\Рабочий стол\РАБОТА\Аукцион\фото\PHOTO-2025-04-14-17-48-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OneDrive\Рабочий стол\РАБОТА\Аукцион\фото\PHOTO-2025-04-14-17-48-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312" cy="2658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7D1" w:rsidRDefault="00FF07D1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333462" cy="2502540"/>
                  <wp:effectExtent l="19050" t="0" r="288" b="0"/>
                  <wp:docPr id="705" name="Рисунок 705" descr="D:\РАБОТА\Нефтесервис-НОРД\Фото с осмотра\63\DSCN8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ОТА\Нефтесервис-НОРД\Фото с осмотра\63\DSCN8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130" cy="250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0776" w:rsidRDefault="00530776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077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81207" cy="2508669"/>
                  <wp:effectExtent l="19050" t="0" r="4743" b="0"/>
                  <wp:docPr id="25" name="Рисунок 3" descr="C:\Users\1\OneDrive\Рабочий стол\РАБОТА\Аукцион\фото\PHOTO-2025-04-14-17-48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OneDrive\Рабочий стол\РАБОТА\Аукцион\фото\PHOTO-2025-04-14-17-48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057" cy="2524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01358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94470" cy="2526355"/>
                  <wp:effectExtent l="19050" t="0" r="0" b="0"/>
                  <wp:docPr id="55" name="Рисунок 20" descr="C:\Users\1\OneDrive\Рабочий стол\РАБОТА\Аукцион\фото\PHOTO-2025-04-14-17-48-1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OneDrive\Рабочий стол\РАБОТА\Аукцион\фото\PHOTO-2025-04-14-17-48-1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320" cy="252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776" w:rsidRDefault="00530776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358" w:rsidRDefault="00530776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0776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87969" cy="2517686"/>
                  <wp:effectExtent l="19050" t="0" r="0" b="0"/>
                  <wp:docPr id="26" name="Рисунок 6" descr="C:\Users\1\OneDrive\Рабочий стол\РАБОТА\Аукцион\фото\PHOTO-2025-04-14-17-48-1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OneDrive\Рабочий стол\РАБОТА\Аукцион\фото\PHOTO-2025-04-14-17-48-1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157" cy="2521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F07D1"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84282" cy="2643125"/>
                  <wp:effectExtent l="19050" t="0" r="0" b="0"/>
                  <wp:docPr id="59" name="Рисунок 706" descr="D:\РАБОТА\Нефтесервис-НОРД\Фото с осмотра\63\DSCN8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ОТА\Нефтесервис-НОРД\Фото с осмотра\63\DSCN8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717" cy="264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776" w:rsidRDefault="00530776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30776" w:rsidRDefault="00530776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82978" cy="2510636"/>
                  <wp:effectExtent l="19050" t="0" r="2972" b="0"/>
                  <wp:docPr id="2" name="Рисунок 1" descr="C:\Users\1\OneDrive\Рабочий стол\РАБОТА\Аукцион\фото\PHOTO-2025-04-14-17-48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OneDrive\Рабочий стол\РАБОТА\Аукцион\фото\PHOTO-2025-04-14-17-48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977" cy="251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98282" cy="2531042"/>
                  <wp:effectExtent l="19050" t="0" r="6718" b="0"/>
                  <wp:docPr id="3" name="Рисунок 2" descr="C:\Users\1\OneDrive\Рабочий стол\РАБОТА\Аукцион\фото\PHOTO-2025-04-14-17-48-2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OneDrive\Рабочий стол\РАБОТА\Аукцион\фото\PHOTO-2025-04-14-17-48-2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808" cy="2533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776" w:rsidRDefault="00530776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1358" w:rsidRDefault="00401358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45082" cy="2593442"/>
                  <wp:effectExtent l="19050" t="0" r="0" b="0"/>
                  <wp:docPr id="56" name="Рисунок 27" descr="C:\Users\1\OneDrive\Рабочий стол\РАБОТА\Аукцион\фото\PHOTO-2025-04-14-17-48-2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\OneDrive\Рабочий стол\РАБОТА\Аукцион\фото\PHOTO-2025-04-14-17-48-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951" cy="2591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49195" cy="2599336"/>
                  <wp:effectExtent l="19050" t="0" r="0" b="0"/>
                  <wp:docPr id="57" name="Рисунок 13" descr="C:\Users\1\OneDrive\Рабочий стол\РАБОТА\Аукцион\фото\PHOTO-2025-04-14-17-48-11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OneDrive\Рабочий стол\РАБОТА\Аукцион\фото\PHOTO-2025-04-14-17-48-11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136" cy="260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358" w:rsidRDefault="00401358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C7180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44" name="Рисунок 89" descr="D:\РАБОТА\Нефтесервис-НОРД\Фото с осмотра\14, 19\DSCN8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ТА\Нефтесервис-НОРД\Фото с осмотра\14, 19\DSCN8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028619" cy="2273685"/>
                  <wp:effectExtent l="19050" t="0" r="331" b="0"/>
                  <wp:docPr id="277" name="Рисунок 277" descr="D:\РАБОТА\Нефтесервис-НОРД\Фото с осмотра\60\DSCN8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Нефтесервис-НОРД\Фото с осмотра\60\DSCN8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09" cy="227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80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880000" cy="2162111"/>
                  <wp:effectExtent l="0" t="0" r="0" b="0"/>
                  <wp:docPr id="235" name="Рисунок 235" descr="D:\РАБОТА\Нефтесервис-НОРД\Фото с осмотра\16\DSCN86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РАБОТА\Нефтесервис-НОРД\Фото с осмотра\16\DSCN86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248025" cy="2438400"/>
                  <wp:effectExtent l="0" t="0" r="9525" b="0"/>
                  <wp:docPr id="49" name="Рисунок 47" descr="D:\РАБОТА\Нефтесервис-НОРД\Фото с осмотра\18\DSCN8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ТА\Нефтесервис-НОРД\Фото с осмотра\18\DSCN8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F07D1" w:rsidRDefault="00FF07D1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F07D1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527544" cy="1897512"/>
                  <wp:effectExtent l="19050" t="0" r="6106" b="0"/>
                  <wp:docPr id="682" name="Рисунок 682" descr="D:\РАБОТА\Нефтесервис-НОРД\Фото с осмотра\74\DSCN85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\Нефтесервис-НОРД\Фото с осмотра\74\DSCN85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339" cy="1898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13D" w:rsidRDefault="0083713D" w:rsidP="00FF07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D07BA" w:rsidRDefault="00CC7180" w:rsidP="004013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66526" cy="2487838"/>
                  <wp:effectExtent l="19050" t="0" r="374" b="0"/>
                  <wp:docPr id="75" name="Рисунок 36" descr="C:\Users\1\OneDrive\Рабочий стол\РАБОТА\Аукцион\фото\PHOTO-2025-04-14-16-20-2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1\OneDrive\Рабочий стол\РАБОТА\Аукцион\фото\PHOTO-2025-04-14-16-20-2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927" cy="248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07BA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63804" cy="2484208"/>
                  <wp:effectExtent l="19050" t="0" r="3096" b="0"/>
                  <wp:docPr id="89" name="Рисунок 49" descr="C:\Users\1\OneDrive\Рабочий стол\РАБОТА\Аукцион\фото\PHOTO-2025-04-14-16-20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1\OneDrive\Рабочий стол\РАБОТА\Аукцион\фото\PHOTO-2025-04-14-16-20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065" cy="2487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7BA" w:rsidRDefault="009D07BA" w:rsidP="004013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lang w:eastAsia="ru-RU"/>
              </w:rPr>
            </w:pPr>
          </w:p>
          <w:p w:rsidR="0083713D" w:rsidRDefault="001F1094" w:rsidP="00FF07D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46308" cy="2327600"/>
                  <wp:effectExtent l="19050" t="0" r="6292" b="0"/>
                  <wp:docPr id="86" name="Рисунок 46" descr="C:\Users\1\OneDrive\Рабочий стол\РАБОТА\Аукцион\фото\PHOTO-2025-04-14-16-20-2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1\OneDrive\Рабочий стол\РАБОТА\Аукцион\фото\PHOTO-2025-04-14-16-20-2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712" cy="2334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13D" w:rsidRDefault="0083713D" w:rsidP="00FF07D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</w:p>
          <w:p w:rsidR="00CC7180" w:rsidRDefault="0083713D" w:rsidP="0083713D">
            <w:pPr>
              <w:spacing w:after="0" w:line="240" w:lineRule="auto"/>
              <w:rPr>
                <w:rFonts w:ascii="Times New Roman" w:hAnsi="Times New Roman"/>
              </w:rPr>
            </w:pPr>
            <w:r w:rsidRPr="0083713D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88459" cy="2383783"/>
                  <wp:effectExtent l="19050" t="0" r="2241" b="0"/>
                  <wp:docPr id="70" name="Рисунок 44" descr="C:\Users\1\OneDrive\Рабочий стол\РАБОТА\Аукцион\фото\PHOTO-2025-04-14-16-20-2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1\OneDrive\Рабочий стол\РАБОТА\Аукцион\фото\PHOTO-2025-04-14-16-20-2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920" cy="239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F1094">
              <w:rPr>
                <w:rFonts w:ascii="Times New Roman" w:hAnsi="Times New Roman"/>
                <w:noProof/>
                <w:lang w:eastAsia="ru-RU"/>
              </w:rPr>
              <w:t xml:space="preserve">   </w:t>
            </w:r>
            <w:r w:rsidR="001F10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793487" cy="2390487"/>
                  <wp:effectExtent l="19050" t="0" r="0" b="0"/>
                  <wp:docPr id="81" name="Рисунок 42" descr="C:\Users\1\OneDrive\Рабочий стол\РАБОТА\Аукцион\фото\PHOTO-2025-04-14-16-20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1\OneDrive\Рабочий стол\РАБОТА\Аукцион\фото\PHOTO-2025-04-14-16-20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778" cy="239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094" w:rsidRDefault="001F1094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1094" w:rsidRDefault="001F1094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09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83869" cy="2510954"/>
                  <wp:effectExtent l="19050" t="0" r="2081" b="0"/>
                  <wp:docPr id="85" name="Рисунок 45" descr="C:\Users\1\OneDrive\Рабочий стол\РАБОТА\Аукцион\фото\PHOTO-2025-04-14-16-20-25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1\OneDrive\Рабочий стол\РАБОТА\Аукцион\фото\PHOTO-2025-04-14-16-20-25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910" cy="2515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59817" cy="2612182"/>
                  <wp:effectExtent l="19050" t="0" r="2333" b="0"/>
                  <wp:docPr id="82" name="Рисунок 43" descr="C:\Users\1\OneDrive\Рабочий стол\РАБОТА\Аукцион\фото\PHOTO-2025-04-14-16-20-2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1\OneDrive\Рабочий стол\РАБОТА\Аукцион\фото\PHOTO-2025-04-14-16-20-2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983" cy="2616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7BA" w:rsidRDefault="009D07BA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F1094" w:rsidRDefault="001F1094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58975" cy="2611061"/>
                  <wp:effectExtent l="19050" t="0" r="3175" b="0"/>
                  <wp:docPr id="87" name="Рисунок 47" descr="C:\Users\1\OneDrive\Рабочий стол\РАБОТА\Аукцион\фото\PHOTO-2025-04-14-16-20-2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1\OneDrive\Рабочий стол\РАБОТА\Аукцион\фото\PHOTO-2025-04-14-16-20-2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253" cy="2614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63031" cy="2616467"/>
                  <wp:effectExtent l="19050" t="0" r="0" b="0"/>
                  <wp:docPr id="88" name="Рисунок 48" descr="C:\Users\1\OneDrive\Рабочий стол\РАБОТА\Аукцион\фото\PHOTO-2025-04-14-16-20-26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1\OneDrive\Рабочий стол\РАБОТА\Аукцион\фото\PHOTO-2025-04-14-16-20-26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851" cy="2618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094" w:rsidRDefault="001F1094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07BA" w:rsidRDefault="009D07BA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37378" cy="2715559"/>
                  <wp:effectExtent l="19050" t="0" r="972" b="0"/>
                  <wp:docPr id="90" name="Рисунок 50" descr="C:\Users\1\OneDrive\Рабочий стол\РАБОТА\Аукцион\фото\PHOTO-2025-04-14-16-20-2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1\OneDrive\Рабочий стол\РАБОТА\Аукцион\фото\PHOTO-2025-04-14-16-20-2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157" cy="2721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70873" cy="2626918"/>
                  <wp:effectExtent l="19050" t="0" r="0" b="0"/>
                  <wp:docPr id="91" name="Рисунок 51" descr="C:\Users\1\OneDrive\Рабочий стол\РАБОТА\Аукцион\фото\PHOTO-2025-04-14-16-20-27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1\OneDrive\Рабочий стол\РАБОТА\Аукцион\фото\PHOTO-2025-04-14-16-20-27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515" cy="2631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7BA" w:rsidRDefault="009D07BA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07BA" w:rsidRDefault="009D07BA" w:rsidP="00837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885982" cy="2513770"/>
                  <wp:effectExtent l="19050" t="0" r="0" b="0"/>
                  <wp:docPr id="92" name="Рисунок 52" descr="C:\Users\1\OneDrive\Рабочий стол\РАБОТА\Аукцион\фото\PHOTO-2025-04-14-16-20-27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1\OneDrive\Рабочий стол\РАБОТА\Аукцион\фото\PHOTO-2025-04-14-16-20-27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037" cy="2517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7BA" w:rsidRDefault="009D07BA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D07BA" w:rsidRDefault="009D07BA" w:rsidP="008371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592541" cy="1945082"/>
                  <wp:effectExtent l="19050" t="0" r="0" b="0"/>
                  <wp:docPr id="93" name="Рисунок 53" descr="C:\Users\1\OneDrive\Рабочий стол\РАБОТА\Аукцион\фото\PHOTO-2025-04-14-16-20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1\OneDrive\Рабочий стол\РАБОТА\Аукцион\фото\PHOTO-2025-04-14-16-20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557" cy="194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07BA" w:rsidRDefault="009D07BA" w:rsidP="004013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Дожигатель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продуктов сгорания 2,3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000000171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C61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51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Весы крановые КВ-5000-И (S)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000000164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C61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Воздухонагревательная установка 1,6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000000170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C61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Печь нагрева 5,2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000000168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C61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2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Воздухосборник В-20-1,1-09Г2С-УХЛ1в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БП-000080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C619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7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ЦИП Транспортная линия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000000131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Оборудование для нанесения изолирующего покрытия (основная линия) ****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000000173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9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Печь полимеризации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000000167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Воздухосборник В-20-1,1-09Г2С-УХЛ1 в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БП-000081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11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Печь сушки 4.2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000000169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2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12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Печь отжига 2,1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000000166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13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Стол лабораторный (2000х1100х800) Столешница 32мм+композит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000000148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14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Дифференциальный сканирующий калориметр динамического теплового потока DSC214Pplyma в комплекте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000000142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15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Измеритель точки росы </w:t>
            </w:r>
            <w:proofErr w:type="spellStart"/>
            <w:r>
              <w:rPr>
                <w:rFonts w:ascii="Times New Roman" w:hAnsi="Times New Roman"/>
                <w:color w:val="000000"/>
              </w:rPr>
              <w:t>Elcometеr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319 модель </w:t>
            </w:r>
            <w:proofErr w:type="spellStart"/>
            <w:r>
              <w:rPr>
                <w:rFonts w:ascii="Times New Roman" w:hAnsi="Times New Roman"/>
                <w:color w:val="000000"/>
              </w:rPr>
              <w:t>Standart</w:t>
            </w:r>
            <w:proofErr w:type="spellEnd"/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000000143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16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Механический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адгезиметрElcometer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106 шкала3(0-15мпА)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000000145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17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Адгезиметр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покрытий </w:t>
            </w:r>
            <w:proofErr w:type="spellStart"/>
            <w:r>
              <w:rPr>
                <w:rFonts w:ascii="Times New Roman" w:hAnsi="Times New Roman"/>
                <w:color w:val="000000"/>
              </w:rPr>
              <w:t>Elcometer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506, </w:t>
            </w:r>
            <w:proofErr w:type="spellStart"/>
            <w:r>
              <w:rPr>
                <w:rFonts w:ascii="Times New Roman" w:hAnsi="Times New Roman"/>
                <w:color w:val="000000"/>
              </w:rPr>
              <w:t>цифравой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дисплей (набор с упором 20 мм)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000000162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2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18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Твердомер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Барколу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Elcometer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3101/2(модель935)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000000149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19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Твердомер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БухгольцуElcometr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3095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000000150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Измеритель уровня соли поверхности </w:t>
            </w:r>
            <w:proofErr w:type="spellStart"/>
            <w:r>
              <w:rPr>
                <w:rFonts w:ascii="Times New Roman" w:hAnsi="Times New Roman"/>
                <w:color w:val="000000"/>
              </w:rPr>
              <w:t>Elcometr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130 Модель SSP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000000144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21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Профилометр </w:t>
            </w:r>
            <w:proofErr w:type="spellStart"/>
            <w:r>
              <w:rPr>
                <w:rFonts w:ascii="Times New Roman" w:hAnsi="Times New Roman"/>
                <w:color w:val="000000"/>
              </w:rPr>
              <w:t>Mitutoyo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SJ-210 </w:t>
            </w:r>
            <w:proofErr w:type="spellStart"/>
            <w:r>
              <w:rPr>
                <w:rFonts w:ascii="Times New Roman" w:hAnsi="Times New Roman"/>
                <w:color w:val="000000"/>
              </w:rPr>
              <w:t>Surfest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плюс 3 иглы измерения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000000147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22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Вибропривод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ВП 30Т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000000154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2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23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Весы электронные OHAUS EX1103(1.1кг/0.001г)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000000153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24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Регистратор данных температуры в печи </w:t>
            </w:r>
            <w:proofErr w:type="spellStart"/>
            <w:r>
              <w:rPr>
                <w:rFonts w:ascii="Times New Roman" w:hAnsi="Times New Roman"/>
                <w:color w:val="000000"/>
              </w:rPr>
              <w:t>Elcometer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215(модель </w:t>
            </w:r>
            <w:proofErr w:type="spellStart"/>
            <w:r>
              <w:rPr>
                <w:rFonts w:ascii="Times New Roman" w:hAnsi="Times New Roman"/>
                <w:color w:val="000000"/>
              </w:rPr>
              <w:t>Top</w:t>
            </w:r>
            <w:proofErr w:type="spellEnd"/>
            <w:r>
              <w:rPr>
                <w:rFonts w:ascii="Times New Roman" w:hAnsi="Times New Roman"/>
                <w:color w:val="000000"/>
              </w:rPr>
              <w:t>) G25---2T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000000158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25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Телескопический датчик для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толщинометра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покрытий </w:t>
            </w:r>
            <w:proofErr w:type="spellStart"/>
            <w:r>
              <w:rPr>
                <w:rFonts w:ascii="Times New Roman" w:hAnsi="Times New Roman"/>
                <w:color w:val="000000"/>
              </w:rPr>
              <w:t>Elcometer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456.тип F2(диапазон измерения 0-5мм)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000000159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01358" w:rsidTr="0013565C">
        <w:trPr>
          <w:trHeight w:val="239"/>
          <w:jc w:val="center"/>
        </w:trPr>
        <w:tc>
          <w:tcPr>
            <w:tcW w:w="562" w:type="dxa"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26</w:t>
            </w:r>
          </w:p>
        </w:tc>
        <w:tc>
          <w:tcPr>
            <w:tcW w:w="1547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Набор сит 200 мм</w:t>
            </w:r>
          </w:p>
        </w:tc>
        <w:tc>
          <w:tcPr>
            <w:tcW w:w="953" w:type="dxa"/>
            <w:vAlign w:val="center"/>
          </w:tcPr>
          <w:p w:rsidR="00401358" w:rsidRDefault="00401358" w:rsidP="007840B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</w:p>
        </w:tc>
        <w:tc>
          <w:tcPr>
            <w:tcW w:w="6680" w:type="dxa"/>
            <w:vMerge/>
            <w:vAlign w:val="center"/>
          </w:tcPr>
          <w:p w:rsidR="00401358" w:rsidRDefault="00401358" w:rsidP="007840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533A5" w:rsidRDefault="00B533A5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33A5" w:rsidRDefault="00B533A5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713D" w:rsidRDefault="0083713D" w:rsidP="00B533A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33A5" w:rsidRDefault="00B533A5" w:rsidP="00B533A5">
      <w:pPr>
        <w:ind w:firstLine="567"/>
        <w:jc w:val="both"/>
        <w:rPr>
          <w:rFonts w:ascii="Times New Roman" w:hAnsi="Times New Roman"/>
          <w:i/>
        </w:rPr>
      </w:pPr>
      <w:r w:rsidRPr="009D5E60">
        <w:rPr>
          <w:sz w:val="28"/>
          <w:szCs w:val="28"/>
        </w:rPr>
        <w:t>****</w:t>
      </w:r>
      <w:r>
        <w:rPr>
          <w:rFonts w:ascii="Times New Roman" w:hAnsi="Times New Roman"/>
          <w:color w:val="000000"/>
        </w:rPr>
        <w:t xml:space="preserve">Оборудование для нанесения изолирующего покрытия (основная и дополнительная линии) (п. 16 и п. 28 вышеуказанной таблицы) представляют собой </w:t>
      </w:r>
      <w:r>
        <w:rPr>
          <w:rFonts w:ascii="Times New Roman" w:hAnsi="Times New Roman"/>
          <w:b/>
          <w:i/>
        </w:rPr>
        <w:t>Линию внутреннего покрытия труб малого диаметра (60 - 325 мм)</w:t>
      </w:r>
      <w:r>
        <w:rPr>
          <w:rFonts w:ascii="Times New Roman" w:hAnsi="Times New Roman"/>
        </w:rPr>
        <w:t xml:space="preserve">. Данный Объект состоит из: оборудования (основная линия), инв. № 000000173; оборудования (дополнительная линия), инв. № 000000174; </w:t>
      </w:r>
      <w:proofErr w:type="spellStart"/>
      <w:r>
        <w:rPr>
          <w:rFonts w:ascii="Times New Roman" w:hAnsi="Times New Roman"/>
        </w:rPr>
        <w:t>дожигателя</w:t>
      </w:r>
      <w:proofErr w:type="spellEnd"/>
      <w:r>
        <w:rPr>
          <w:rFonts w:ascii="Times New Roman" w:hAnsi="Times New Roman"/>
        </w:rPr>
        <w:t xml:space="preserve"> продуктов сгорания 2,3, инв. № 000000171; воздухонагревательной установки 1,6, инв. № 000000170; печи нагрева 5,2, инв. № 000000168; транспортной линии, инв. № 000000131; печи полимеризации, инв. № 000000167; печи сушки 4,2; инв. № 000000169; печи отжига 2,1, инв. № 000000166.</w:t>
      </w:r>
    </w:p>
    <w:p w:rsidR="00B533A5" w:rsidRDefault="00B533A5" w:rsidP="00B533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Процесс </w:t>
      </w:r>
      <w:proofErr w:type="spellStart"/>
      <w:r>
        <w:rPr>
          <w:rFonts w:ascii="Times New Roman" w:hAnsi="Times New Roman"/>
        </w:rPr>
        <w:t>внутреннегопокрытия</w:t>
      </w:r>
      <w:proofErr w:type="spellEnd"/>
      <w:r>
        <w:rPr>
          <w:rFonts w:ascii="Times New Roman" w:hAnsi="Times New Roman"/>
        </w:rPr>
        <w:t xml:space="preserve"> труб предназначен для увеличения срока службы трубопровода или уменьшения коэффициента трения. Нанесение антикоррозийного покрытия обеспечивает защиту стальных труб. Нанесение внутреннего покрытия </w:t>
      </w:r>
      <w:proofErr w:type="spellStart"/>
      <w:r>
        <w:rPr>
          <w:rFonts w:ascii="Times New Roman" w:hAnsi="Times New Roman"/>
        </w:rPr>
        <w:t>обливом</w:t>
      </w:r>
      <w:proofErr w:type="spellEnd"/>
      <w:r>
        <w:rPr>
          <w:rFonts w:ascii="Times New Roman" w:hAnsi="Times New Roman"/>
        </w:rPr>
        <w:t xml:space="preserve"> уменьшает шероховатость стенок и, таким образом, коэффициента трения. В результате, это приводит к уменьшению трения между передаваемым продуктом и трубопроводом. Уменьшение коэффициента трения снижает количество энергии, необходимое для прокачки продукта через трубопровод.</w:t>
      </w:r>
    </w:p>
    <w:p w:rsidR="00B533A5" w:rsidRDefault="00B533A5" w:rsidP="00B533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Линия нанесения внутреннего покрытия труб предназначена для промывки, предварительного нагрева, дробеструйной очистки и нанесения покрытия на трубы. Трубы подаются через различные технологические станции с помощью </w:t>
      </w:r>
      <w:proofErr w:type="spellStart"/>
      <w:r>
        <w:rPr>
          <w:rFonts w:ascii="Times New Roman" w:hAnsi="Times New Roman"/>
        </w:rPr>
        <w:t>перегрузчиков</w:t>
      </w:r>
      <w:proofErr w:type="spellEnd"/>
      <w:r>
        <w:rPr>
          <w:rFonts w:ascii="Times New Roman" w:hAnsi="Times New Roman"/>
        </w:rPr>
        <w:t xml:space="preserve"> труб. </w:t>
      </w:r>
    </w:p>
    <w:p w:rsidR="00B533A5" w:rsidRDefault="00B533A5" w:rsidP="00B533A5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Производственная линия представляет собой </w:t>
      </w:r>
      <w:r>
        <w:rPr>
          <w:rFonts w:ascii="Times New Roman" w:hAnsi="Times New Roman"/>
          <w:b/>
          <w:i/>
        </w:rPr>
        <w:t>сложносоставной объект, требующий монтажа и проведения пусконаладочных работ</w:t>
      </w:r>
      <w:r>
        <w:rPr>
          <w:rFonts w:ascii="Times New Roman" w:hAnsi="Times New Roman"/>
        </w:rPr>
        <w:t>.</w:t>
      </w:r>
    </w:p>
    <w:p w:rsidR="00FF07D1" w:rsidRDefault="00FF07D1" w:rsidP="003C00FC">
      <w:pPr>
        <w:ind w:firstLine="567"/>
        <w:jc w:val="center"/>
        <w:rPr>
          <w:rFonts w:ascii="Times New Roman" w:hAnsi="Times New Roman"/>
        </w:rPr>
      </w:pPr>
      <w:r w:rsidRPr="00FF07D1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4473934"/>
            <wp:effectExtent l="19050" t="0" r="3175" b="0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4" t="4467" r="3000" b="4175"/>
                    <a:stretch/>
                  </pic:blipFill>
                  <pic:spPr bwMode="auto">
                    <a:xfrm>
                      <a:off x="0" y="0"/>
                      <a:ext cx="5940425" cy="447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0FC" w:rsidRDefault="003C00FC" w:rsidP="003C00FC">
      <w:pPr>
        <w:ind w:firstLine="567"/>
        <w:jc w:val="center"/>
        <w:rPr>
          <w:rFonts w:ascii="Times New Roman" w:hAnsi="Times New Roman"/>
        </w:rPr>
      </w:pPr>
    </w:p>
    <w:p w:rsidR="003C00FC" w:rsidRDefault="003C00FC" w:rsidP="003C00FC">
      <w:pPr>
        <w:ind w:firstLine="567"/>
        <w:jc w:val="center"/>
        <w:rPr>
          <w:rFonts w:ascii="Times New Roman" w:hAnsi="Times New Roman"/>
        </w:rPr>
      </w:pPr>
    </w:p>
    <w:p w:rsidR="003C00FC" w:rsidRDefault="003C00FC" w:rsidP="003C00FC">
      <w:pPr>
        <w:ind w:firstLine="567"/>
        <w:jc w:val="center"/>
        <w:rPr>
          <w:rFonts w:ascii="Times New Roman" w:hAnsi="Times New Roman"/>
        </w:rPr>
      </w:pPr>
    </w:p>
    <w:tbl>
      <w:tblPr>
        <w:tblStyle w:val="a5"/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63"/>
        <w:gridCol w:w="7147"/>
      </w:tblGrid>
      <w:tr w:rsidR="00B533A5" w:rsidTr="007840BE">
        <w:trPr>
          <w:trHeight w:val="109"/>
        </w:trPr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Основная линия, инв. № 000000173</w:t>
            </w:r>
          </w:p>
        </w:tc>
      </w:tr>
      <w:tr w:rsidR="00B533A5" w:rsidTr="007840BE">
        <w:tc>
          <w:tcPr>
            <w:tcW w:w="2663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основной производственной линии</w:t>
            </w:r>
          </w:p>
        </w:tc>
        <w:tc>
          <w:tcPr>
            <w:tcW w:w="7147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Система окраски - насос лакокрасочного покрытия, шланги, окрасочная головка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Однопозиционные перекладчики труб 1.1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Однопозиционные перекладчики труб с вращением 1.2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Модули конусных рольгангов (</w:t>
            </w:r>
            <w:proofErr w:type="spellStart"/>
            <w:r>
              <w:rPr>
                <w:sz w:val="22"/>
                <w:szCs w:val="22"/>
              </w:rPr>
              <w:t>однопозицонные</w:t>
            </w:r>
            <w:proofErr w:type="spellEnd"/>
            <w:r>
              <w:rPr>
                <w:sz w:val="22"/>
                <w:szCs w:val="22"/>
              </w:rPr>
              <w:t>) 1.3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Модули конусных рольгангов (двухпозиционные) 1.4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Установка щеточной зачистки 1.5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Механические стопоры-упоры 1.7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proofErr w:type="spellStart"/>
            <w:r>
              <w:rPr>
                <w:sz w:val="22"/>
                <w:szCs w:val="22"/>
              </w:rPr>
              <w:t>Электрошкаф</w:t>
            </w:r>
            <w:proofErr w:type="spellEnd"/>
            <w:r>
              <w:rPr>
                <w:sz w:val="22"/>
                <w:szCs w:val="22"/>
              </w:rPr>
              <w:t xml:space="preserve"> №11.8.1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Панель оператора 1.8.2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Кабели подключения 1.8.3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Датчики положения трубы 1.8.4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Печь отжига 2.1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Цепной конвейер # 1 печи отжига 2.2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Однопозиционные перекладчики труб 3.1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Цепной конвейер # 2 участка дробеструйной очистки, входной 3.2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Передняя кабина 3.3.1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Задняя кабина (верхняя часть) 3.3.2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Опорная рама задней кабины 3.3.3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 Телескопический воздуховод 3.3.4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 Соединительный воздуховод 3.3.5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 Опора воздуховодов 3.3.6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 Фиксированные станции вращения 3.3.7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 Передвижные станции вращения 3.3.8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 Опорные столы штанги 3.3.9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 Задняя тележка с емкостями дроби 3.3.10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26. </w:t>
            </w:r>
            <w:proofErr w:type="spellStart"/>
            <w:r>
              <w:rPr>
                <w:sz w:val="22"/>
                <w:szCs w:val="22"/>
              </w:rPr>
              <w:t>Рекуперационный</w:t>
            </w:r>
            <w:proofErr w:type="spellEnd"/>
            <w:r>
              <w:rPr>
                <w:sz w:val="22"/>
                <w:szCs w:val="22"/>
              </w:rPr>
              <w:t xml:space="preserve"> ленточный транспортер 3.3.11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Элеватор 3.3.12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Установка каскадной очистки 3.3.13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Накопительный бункер 3.3.14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 Опоры 3.3.15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 Защитные ограждения 3.3.16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 Платформа 3.3.17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 Лестницы 3.3.18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 Пылесборник установки воздушной сепарации в сборе 3.3.19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 Главный пылесборник (комплектный) 3.3.20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 Дробеструйные штанги 3.3.21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37.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>, дробеструйные сопла 3.3.22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38. </w:t>
            </w:r>
            <w:proofErr w:type="spellStart"/>
            <w:r>
              <w:rPr>
                <w:sz w:val="22"/>
                <w:szCs w:val="22"/>
              </w:rPr>
              <w:t>Шлеппер</w:t>
            </w:r>
            <w:proofErr w:type="spellEnd"/>
            <w:r>
              <w:rPr>
                <w:sz w:val="22"/>
                <w:szCs w:val="22"/>
              </w:rPr>
              <w:t xml:space="preserve"> (гибкий </w:t>
            </w:r>
            <w:proofErr w:type="spellStart"/>
            <w:r>
              <w:rPr>
                <w:sz w:val="22"/>
                <w:szCs w:val="22"/>
              </w:rPr>
              <w:t>кабелепровод</w:t>
            </w:r>
            <w:proofErr w:type="spellEnd"/>
            <w:r>
              <w:rPr>
                <w:sz w:val="22"/>
                <w:szCs w:val="22"/>
              </w:rPr>
              <w:t>) 3.3.23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39. </w:t>
            </w:r>
            <w:proofErr w:type="spellStart"/>
            <w:r>
              <w:rPr>
                <w:sz w:val="22"/>
                <w:szCs w:val="22"/>
              </w:rPr>
              <w:t>Бронепластины</w:t>
            </w:r>
            <w:proofErr w:type="spellEnd"/>
            <w:r>
              <w:rPr>
                <w:sz w:val="22"/>
                <w:szCs w:val="22"/>
              </w:rPr>
              <w:t xml:space="preserve"> передней кабины 3.3.24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40. </w:t>
            </w:r>
            <w:proofErr w:type="spellStart"/>
            <w:r>
              <w:rPr>
                <w:sz w:val="22"/>
                <w:szCs w:val="22"/>
              </w:rPr>
              <w:t>Бронепластины</w:t>
            </w:r>
            <w:proofErr w:type="spellEnd"/>
            <w:r>
              <w:rPr>
                <w:sz w:val="22"/>
                <w:szCs w:val="22"/>
              </w:rPr>
              <w:t xml:space="preserve"> задней кабины 3.3.25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 Рельсовый путь 3.3.26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 Тележки шагового транспортера 3.3.27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 Цепной конвейер # 3 участка дробеструйной очистки, выходной 3.4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44. </w:t>
            </w:r>
            <w:proofErr w:type="spellStart"/>
            <w:r>
              <w:rPr>
                <w:sz w:val="22"/>
                <w:szCs w:val="22"/>
              </w:rPr>
              <w:t>Электрошкаф</w:t>
            </w:r>
            <w:proofErr w:type="spellEnd"/>
            <w:r>
              <w:rPr>
                <w:sz w:val="22"/>
                <w:szCs w:val="22"/>
              </w:rPr>
              <w:t xml:space="preserve"> №2 3.5.1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 Панель оператора 3.5.2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 Кабели подключения 3.5.3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 Датчики положения трубы 3.5.4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48. Задняя рама с тележкой, задней опорой и </w:t>
            </w:r>
            <w:proofErr w:type="spellStart"/>
            <w:r>
              <w:rPr>
                <w:sz w:val="22"/>
                <w:szCs w:val="22"/>
              </w:rPr>
              <w:t>шлеппером</w:t>
            </w:r>
            <w:proofErr w:type="spellEnd"/>
            <w:r>
              <w:rPr>
                <w:sz w:val="22"/>
                <w:szCs w:val="22"/>
              </w:rPr>
              <w:t xml:space="preserve"> 4.1.1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 Передняя опорная рама тележки 4.1.2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 Передняя кабина с вращающимися загрузчиками труб 4.1.3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 Задняя кабина с вращающимися загрузчиками труб 4.1.4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52. Штанга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4.1.5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53.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4.1.6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54. Система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- насос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>, шланги, окрасочная головка, система доступа с площадкой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 Коллектор отвода паров с воздуховодами 4.1.8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 Воздуховоды системы отвода паров 4.1.9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 Цепной конвейер # 4 Печи сушки 4.3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 Панель оператора 4.4.1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 Кабели подключения 4.4.2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 Датчики положения трубы 4.4.3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61. Задняя рама с тележкой, задней опорой и </w:t>
            </w:r>
            <w:proofErr w:type="spellStart"/>
            <w:r>
              <w:rPr>
                <w:sz w:val="22"/>
                <w:szCs w:val="22"/>
              </w:rPr>
              <w:t>шлеппером</w:t>
            </w:r>
            <w:proofErr w:type="spellEnd"/>
            <w:r>
              <w:rPr>
                <w:sz w:val="22"/>
                <w:szCs w:val="22"/>
              </w:rPr>
              <w:t xml:space="preserve"> 5.1.1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 Передняя опорная рама тележки 5.1.2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 Передняя кабина с вращающимися загрузчиками труб 5.1.3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 Задняя кабина с вращающимися загрузчиками труб 5.1.4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 Покрасочные штанги 5.1.5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66.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5.1.6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 Коллектор отвода паров с воздуховодами 5.1.8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 Воздуховоды системы отвода паров 5.1.9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 Цепной конвейер # 5 печи нагрева 5.3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 Панель оператора 5.4.1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 Кабели подключения 5.4.2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 Датчики положения трубы 5.4.3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73. Задняя рама с тележкой, опорной рамой, </w:t>
            </w:r>
            <w:proofErr w:type="spellStart"/>
            <w:r>
              <w:rPr>
                <w:sz w:val="22"/>
                <w:szCs w:val="22"/>
              </w:rPr>
              <w:t>шлеппером</w:t>
            </w:r>
            <w:proofErr w:type="spellEnd"/>
            <w:r>
              <w:rPr>
                <w:sz w:val="22"/>
                <w:szCs w:val="22"/>
              </w:rPr>
              <w:t xml:space="preserve"> и воздуховодами 7.1.1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 Передняя опорная рама тележки 7.1.2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 Однопозиционные перекладчики труб 7.1.3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76. Штанга контроля диэлектрической </w:t>
            </w:r>
            <w:proofErr w:type="spellStart"/>
            <w:r>
              <w:rPr>
                <w:sz w:val="22"/>
                <w:szCs w:val="22"/>
              </w:rPr>
              <w:t>сплошности</w:t>
            </w:r>
            <w:proofErr w:type="spellEnd"/>
            <w:r>
              <w:rPr>
                <w:sz w:val="22"/>
                <w:szCs w:val="22"/>
              </w:rPr>
              <w:t xml:space="preserve"> 7.1.4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77.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штанги контроля диэлектрической </w:t>
            </w:r>
            <w:proofErr w:type="spellStart"/>
            <w:r>
              <w:rPr>
                <w:sz w:val="22"/>
                <w:szCs w:val="22"/>
              </w:rPr>
              <w:t>сплошности</w:t>
            </w:r>
            <w:proofErr w:type="spellEnd"/>
            <w:r>
              <w:rPr>
                <w:sz w:val="22"/>
                <w:szCs w:val="22"/>
              </w:rPr>
              <w:t xml:space="preserve"> 7.1.5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78. Прибор контроля диэлектрической </w:t>
            </w:r>
            <w:proofErr w:type="spellStart"/>
            <w:r>
              <w:rPr>
                <w:sz w:val="22"/>
                <w:szCs w:val="22"/>
              </w:rPr>
              <w:t>сплошности</w:t>
            </w:r>
            <w:proofErr w:type="spellEnd"/>
            <w:r>
              <w:rPr>
                <w:sz w:val="22"/>
                <w:szCs w:val="22"/>
              </w:rPr>
              <w:t xml:space="preserve"> 7.1.6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79. Система </w:t>
            </w:r>
            <w:proofErr w:type="spellStart"/>
            <w:r>
              <w:rPr>
                <w:sz w:val="22"/>
                <w:szCs w:val="22"/>
              </w:rPr>
              <w:t>толщинометрии</w:t>
            </w:r>
            <w:proofErr w:type="spellEnd"/>
            <w:r>
              <w:rPr>
                <w:sz w:val="22"/>
                <w:szCs w:val="22"/>
              </w:rPr>
              <w:t xml:space="preserve"> 7.1.7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 Панель оператора 7.2.1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 Кабели подключения 7.2.2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 Датчики положения трубы 7.2.3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 Однопозиционные перекладчики труб 8.1.1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 Система маркировки 8.1.2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 Выходной цепной конвейер 8.1.3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86. Механические стопоры-упоры 8.1.4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87. Модули конусных рольгангов 8.1.5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88. Панель оператора 8.2.1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 Шкаф управления с панелью оператора 8.2.2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 Кабели подключения 8.2.3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 Датчики положения трубы 8.2.4</w:t>
            </w:r>
          </w:p>
        </w:tc>
      </w:tr>
      <w:tr w:rsidR="00B533A5" w:rsidTr="007840BE"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Дополнительная линия, инв. № 000000174</w:t>
            </w:r>
          </w:p>
        </w:tc>
      </w:tr>
      <w:tr w:rsidR="00B533A5" w:rsidTr="007840BE">
        <w:tc>
          <w:tcPr>
            <w:tcW w:w="2663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дополнительной производственной линии</w:t>
            </w:r>
          </w:p>
        </w:tc>
        <w:tc>
          <w:tcPr>
            <w:tcW w:w="7147" w:type="dxa"/>
            <w:vAlign w:val="center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Задняя рама в сборе с тележкой, задней опорной рамой, </w:t>
            </w:r>
            <w:proofErr w:type="spellStart"/>
            <w:r>
              <w:rPr>
                <w:sz w:val="22"/>
                <w:szCs w:val="22"/>
              </w:rPr>
              <w:t>шлеппером</w:t>
            </w:r>
            <w:proofErr w:type="spellEnd"/>
            <w:r>
              <w:rPr>
                <w:sz w:val="22"/>
                <w:szCs w:val="22"/>
              </w:rPr>
              <w:t>, насосами ЭП, системой управления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Передняя опорная рама тележки 6.1.2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Передняя кабина с вращающимися загрузчиками труб 6.1.3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Задняя кабина с вращающимися загрузчиками труб 6.1.4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Штанги нанесения эпоксидного порошка 6.1.5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6.1.6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Система нанесения эпоксидного порошка - вакуумная установка, бункер, рама для доступа со ступеньками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Циклон с воздуховодами 6.1.8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Пылесборник с воздуховодами 6.1.9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Установка водяного охлаждения с трубопроводами 6.1.10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Система пожаротушения включая главный щит управления, 3 комплекта сосудов с СО2, клапаны управления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Воздуховоды системы отвода паров 6.1.12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Цепной конвейер # 6 печи полимеризации 6.3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</w:t>
            </w:r>
            <w:proofErr w:type="spellStart"/>
            <w:r>
              <w:rPr>
                <w:sz w:val="22"/>
                <w:szCs w:val="22"/>
              </w:rPr>
              <w:t>Электрошкаф</w:t>
            </w:r>
            <w:proofErr w:type="spellEnd"/>
            <w:r>
              <w:rPr>
                <w:sz w:val="22"/>
                <w:szCs w:val="22"/>
              </w:rPr>
              <w:t xml:space="preserve"> №3 6.4.1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Панель оператора 6.4.2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Кабели подключения 6.4.3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 Датчики положения трубы 6.4.4</w:t>
            </w:r>
          </w:p>
        </w:tc>
      </w:tr>
      <w:tr w:rsidR="00B533A5" w:rsidTr="007840BE"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Воздухонагревательная установка 1.6, инв. № 000000170</w:t>
            </w:r>
          </w:p>
        </w:tc>
      </w:tr>
      <w:tr w:rsidR="00B533A5" w:rsidTr="007840BE"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Печь нагрева 5.2, инв. № 000000168</w:t>
            </w:r>
          </w:p>
        </w:tc>
      </w:tr>
      <w:tr w:rsidR="00B533A5" w:rsidTr="007840BE"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Печь полимеризации, инв. № 000000167</w:t>
            </w:r>
          </w:p>
        </w:tc>
      </w:tr>
      <w:tr w:rsidR="00B533A5" w:rsidTr="007840BE"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Печь сушки 4.2, инв. № 000000169</w:t>
            </w:r>
          </w:p>
        </w:tc>
      </w:tr>
      <w:tr w:rsidR="00B533A5" w:rsidTr="007840BE">
        <w:tc>
          <w:tcPr>
            <w:tcW w:w="9810" w:type="dxa"/>
            <w:gridSpan w:val="2"/>
            <w:shd w:val="clear" w:color="auto" w:fill="BFBFBF" w:themeFill="background1" w:themeFillShade="BF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Печь отжига 2.1, инв. № 000000166</w:t>
            </w:r>
          </w:p>
        </w:tc>
      </w:tr>
      <w:tr w:rsidR="00B533A5" w:rsidTr="007840BE">
        <w:tc>
          <w:tcPr>
            <w:tcW w:w="2663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7147" w:type="dxa"/>
            <w:vAlign w:val="center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2016-2017</w:t>
            </w:r>
          </w:p>
        </w:tc>
      </w:tr>
      <w:tr w:rsidR="00B533A5" w:rsidTr="007840BE">
        <w:tc>
          <w:tcPr>
            <w:tcW w:w="2663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эксплуатации</w:t>
            </w:r>
          </w:p>
        </w:tc>
        <w:tc>
          <w:tcPr>
            <w:tcW w:w="7147" w:type="dxa"/>
            <w:vAlign w:val="center"/>
          </w:tcPr>
          <w:p w:rsidR="00B533A5" w:rsidRDefault="00B533A5" w:rsidP="007840BE">
            <w:pPr>
              <w:pStyle w:val="a7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июня 2018 года</w:t>
            </w:r>
          </w:p>
        </w:tc>
      </w:tr>
      <w:tr w:rsidR="00B533A5" w:rsidTr="007840BE">
        <w:tc>
          <w:tcPr>
            <w:tcW w:w="2663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Производители</w:t>
            </w:r>
          </w:p>
        </w:tc>
        <w:tc>
          <w:tcPr>
            <w:tcW w:w="7147" w:type="dxa"/>
            <w:vAlign w:val="center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Кабины и опоры – </w:t>
            </w:r>
            <w:proofErr w:type="spellStart"/>
            <w:r>
              <w:rPr>
                <w:sz w:val="22"/>
                <w:szCs w:val="22"/>
                <w:lang w:val="en-US"/>
              </w:rPr>
              <w:t>WKBHoling</w:t>
            </w:r>
            <w:proofErr w:type="spellEnd"/>
            <w:r>
              <w:rPr>
                <w:sz w:val="22"/>
                <w:szCs w:val="22"/>
              </w:rPr>
              <w:t>(Нидерланды)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Подача порошка – </w:t>
            </w:r>
            <w:r>
              <w:rPr>
                <w:sz w:val="22"/>
                <w:szCs w:val="22"/>
                <w:lang w:val="en-US"/>
              </w:rPr>
              <w:t>Volkmann</w:t>
            </w:r>
            <w:r>
              <w:rPr>
                <w:sz w:val="22"/>
                <w:szCs w:val="22"/>
              </w:rPr>
              <w:t xml:space="preserve">(Германия) / </w:t>
            </w:r>
            <w:proofErr w:type="spellStart"/>
            <w:r>
              <w:rPr>
                <w:sz w:val="22"/>
                <w:szCs w:val="22"/>
                <w:lang w:val="en-US"/>
              </w:rPr>
              <w:t>WKBHoling</w:t>
            </w:r>
            <w:proofErr w:type="spellEnd"/>
            <w:r>
              <w:rPr>
                <w:sz w:val="22"/>
                <w:szCs w:val="22"/>
              </w:rPr>
              <w:t>(Нидерланды)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Пистолеты распыления – </w:t>
            </w:r>
            <w:proofErr w:type="spellStart"/>
            <w:r>
              <w:rPr>
                <w:sz w:val="22"/>
                <w:szCs w:val="22"/>
                <w:lang w:val="en-US"/>
              </w:rPr>
              <w:t>Gema</w:t>
            </w:r>
            <w:proofErr w:type="spellEnd"/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Циклоны и пылесборники – </w:t>
            </w:r>
            <w:r>
              <w:rPr>
                <w:sz w:val="22"/>
                <w:szCs w:val="22"/>
                <w:lang w:val="en-US"/>
              </w:rPr>
              <w:t>Donaldson</w:t>
            </w:r>
            <w:r>
              <w:rPr>
                <w:sz w:val="22"/>
                <w:szCs w:val="22"/>
              </w:rPr>
              <w:t xml:space="preserve"> (США) / </w:t>
            </w:r>
            <w:proofErr w:type="spellStart"/>
            <w:r>
              <w:rPr>
                <w:sz w:val="22"/>
                <w:szCs w:val="22"/>
                <w:lang w:val="en-US"/>
              </w:rPr>
              <w:t>Sybrandy</w:t>
            </w:r>
            <w:proofErr w:type="spellEnd"/>
            <w:r>
              <w:rPr>
                <w:sz w:val="22"/>
                <w:szCs w:val="22"/>
              </w:rPr>
              <w:t>(Нидерланды)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Двигатели приводов – </w:t>
            </w:r>
            <w:r>
              <w:rPr>
                <w:sz w:val="22"/>
                <w:szCs w:val="22"/>
                <w:lang w:val="en-US"/>
              </w:rPr>
              <w:t>Bauer</w:t>
            </w:r>
            <w:r>
              <w:rPr>
                <w:sz w:val="22"/>
                <w:szCs w:val="22"/>
              </w:rPr>
              <w:t>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Система пожаротушения – </w:t>
            </w:r>
            <w:proofErr w:type="spellStart"/>
            <w:r>
              <w:rPr>
                <w:sz w:val="22"/>
                <w:szCs w:val="22"/>
                <w:lang w:val="en-US"/>
              </w:rPr>
              <w:t>HiSafeSystems</w:t>
            </w:r>
            <w:proofErr w:type="spellEnd"/>
            <w:r>
              <w:rPr>
                <w:sz w:val="22"/>
                <w:szCs w:val="22"/>
              </w:rPr>
              <w:t xml:space="preserve"> (Нидерланды)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proofErr w:type="spellStart"/>
            <w:r>
              <w:rPr>
                <w:sz w:val="22"/>
                <w:szCs w:val="22"/>
              </w:rPr>
              <w:t>Электрошкафы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proofErr w:type="spellStart"/>
            <w:r>
              <w:rPr>
                <w:sz w:val="22"/>
                <w:szCs w:val="22"/>
                <w:lang w:val="en-US"/>
              </w:rPr>
              <w:t>Rittal</w:t>
            </w:r>
            <w:proofErr w:type="spellEnd"/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Преобразователи частоты в шкафах –</w:t>
            </w:r>
            <w:r>
              <w:rPr>
                <w:sz w:val="22"/>
                <w:szCs w:val="22"/>
                <w:lang w:val="en-US"/>
              </w:rPr>
              <w:t>Siemens</w:t>
            </w:r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Автоматические выключатели (рубильники) – </w:t>
            </w:r>
            <w:proofErr w:type="spellStart"/>
            <w:r>
              <w:rPr>
                <w:sz w:val="22"/>
                <w:szCs w:val="22"/>
                <w:lang w:val="en-US"/>
              </w:rPr>
              <w:t>SchneiderElectrik</w:t>
            </w:r>
            <w:proofErr w:type="spellEnd"/>
            <w:r>
              <w:rPr>
                <w:sz w:val="22"/>
                <w:szCs w:val="22"/>
              </w:rPr>
              <w:t xml:space="preserve"> (Франция)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Коммутационное электрическое оборудование - </w:t>
            </w:r>
            <w:r>
              <w:rPr>
                <w:sz w:val="22"/>
                <w:szCs w:val="22"/>
                <w:lang w:val="en-US"/>
              </w:rPr>
              <w:t>Siemens</w:t>
            </w:r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Системы безопасности –</w:t>
            </w:r>
            <w:r>
              <w:rPr>
                <w:sz w:val="22"/>
                <w:szCs w:val="22"/>
                <w:lang w:val="en-US"/>
              </w:rPr>
              <w:t>PNOZ</w:t>
            </w:r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Программируемые логистические контроллеры (ПЛК) - </w:t>
            </w:r>
            <w:r>
              <w:rPr>
                <w:sz w:val="22"/>
                <w:szCs w:val="22"/>
                <w:lang w:val="en-US"/>
              </w:rPr>
              <w:t>Siemens</w:t>
            </w:r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Электродвигатели мощностью более 30 кВт - </w:t>
            </w:r>
            <w:r>
              <w:rPr>
                <w:sz w:val="22"/>
                <w:szCs w:val="22"/>
                <w:lang w:val="en-US"/>
              </w:rPr>
              <w:t>Siemens</w:t>
            </w:r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Электродвигатели мощностью менее 30 кВт– </w:t>
            </w:r>
            <w:r>
              <w:rPr>
                <w:sz w:val="22"/>
                <w:szCs w:val="22"/>
                <w:lang w:val="en-US"/>
              </w:rPr>
              <w:t>Nord</w:t>
            </w:r>
            <w:r>
              <w:rPr>
                <w:sz w:val="22"/>
                <w:szCs w:val="22"/>
              </w:rPr>
              <w:t xml:space="preserve"> (Германия) / </w:t>
            </w:r>
            <w:r>
              <w:rPr>
                <w:sz w:val="22"/>
                <w:szCs w:val="22"/>
                <w:lang w:val="en-US"/>
              </w:rPr>
              <w:t>Bauer</w:t>
            </w:r>
            <w:r>
              <w:rPr>
                <w:sz w:val="22"/>
                <w:szCs w:val="22"/>
              </w:rPr>
              <w:t xml:space="preserve">(Германия) / </w:t>
            </w:r>
            <w:r>
              <w:rPr>
                <w:sz w:val="22"/>
                <w:szCs w:val="22"/>
                <w:lang w:val="en-US"/>
              </w:rPr>
              <w:t>Siemens</w:t>
            </w:r>
            <w:r>
              <w:rPr>
                <w:sz w:val="22"/>
                <w:szCs w:val="22"/>
              </w:rPr>
              <w:t xml:space="preserve"> (Германия)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Сетевое и коммутационное оборудование (кабельная продукция) - </w:t>
            </w:r>
            <w:proofErr w:type="spellStart"/>
            <w:r>
              <w:rPr>
                <w:sz w:val="22"/>
                <w:szCs w:val="22"/>
                <w:lang w:val="en-US"/>
              </w:rPr>
              <w:t>SingleModeFiber</w:t>
            </w:r>
            <w:proofErr w:type="spellEnd"/>
            <w:r>
              <w:rPr>
                <w:sz w:val="22"/>
                <w:szCs w:val="22"/>
              </w:rPr>
              <w:t>(Германия)</w:t>
            </w:r>
          </w:p>
        </w:tc>
      </w:tr>
      <w:tr w:rsidR="00B533A5" w:rsidTr="007840BE">
        <w:tc>
          <w:tcPr>
            <w:tcW w:w="2663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технологические характеристики</w:t>
            </w:r>
          </w:p>
        </w:tc>
        <w:tc>
          <w:tcPr>
            <w:tcW w:w="7147" w:type="dxa"/>
          </w:tcPr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Производительность линии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11525" cy="1021715"/>
                  <wp:effectExtent l="0" t="0" r="0" b="0"/>
                  <wp:docPr id="1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6535" t="24628" r="21199" b="2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525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Тип напряжения в сети – низкое напряжение 380 В / 50 Гц (3-х фазное)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b/>
                <w:sz w:val="22"/>
                <w:szCs w:val="22"/>
                <w:u w:val="single"/>
              </w:rPr>
              <w:t>Оборудование транспортной механизации</w:t>
            </w:r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proofErr w:type="spellStart"/>
            <w:r>
              <w:rPr>
                <w:i/>
                <w:sz w:val="22"/>
                <w:szCs w:val="22"/>
              </w:rPr>
              <w:t>Съемоукладчики</w:t>
            </w:r>
            <w:proofErr w:type="spellEnd"/>
            <w:r>
              <w:rPr>
                <w:sz w:val="22"/>
                <w:szCs w:val="22"/>
              </w:rPr>
              <w:t xml:space="preserve"> для одной трубы в комплекте – 20 комплектов. Снабжены ложементами для труб и используются для перекладки труб со стеллажа на конусные рольганги и для съема труб с конусных рольгангов.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3.2. </w:t>
            </w:r>
            <w:r>
              <w:rPr>
                <w:i/>
                <w:sz w:val="22"/>
                <w:szCs w:val="22"/>
              </w:rPr>
              <w:t>Модули конусных рольгангов (</w:t>
            </w:r>
            <w:proofErr w:type="spellStart"/>
            <w:r>
              <w:rPr>
                <w:i/>
                <w:sz w:val="22"/>
                <w:szCs w:val="22"/>
              </w:rPr>
              <w:t>роликоопоры</w:t>
            </w:r>
            <w:proofErr w:type="spellEnd"/>
            <w:r>
              <w:rPr>
                <w:i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– 33 комплекта. Используются в составе конусных рольгангов для забора труб для проведения технологических операций и выдачи труб с участков после выполнения операций. Ролики установлены на опорных рамах из стального профиля, в линии рольганга имеются как приводные, так и холостые ролики. Интервал между осями роликов составляет 1,5 м. Каждый второй модуль конусного рольганга имеет привод через мотор-редуктор.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3.3. </w:t>
            </w:r>
            <w:r>
              <w:rPr>
                <w:i/>
                <w:sz w:val="22"/>
                <w:szCs w:val="22"/>
              </w:rPr>
              <w:t>Цепные конвейеры</w:t>
            </w:r>
            <w:r>
              <w:rPr>
                <w:sz w:val="22"/>
                <w:szCs w:val="22"/>
              </w:rPr>
              <w:t xml:space="preserve"> внутри печей и промежуточные – 30 </w:t>
            </w:r>
            <w:proofErr w:type="spellStart"/>
            <w:r>
              <w:rPr>
                <w:sz w:val="22"/>
                <w:szCs w:val="22"/>
              </w:rPr>
              <w:t>комплектов.На</w:t>
            </w:r>
            <w:proofErr w:type="spellEnd"/>
            <w:r>
              <w:rPr>
                <w:sz w:val="22"/>
                <w:szCs w:val="22"/>
              </w:rPr>
              <w:t xml:space="preserve"> каждом участке предусмотрен комплект из 5 цепей: печь отжига – длина конвейера 27 м (5 комп.), загрузочный транспортер – 4,6 м (5 комп.), транспортер с </w:t>
            </w:r>
            <w:proofErr w:type="spellStart"/>
            <w:r>
              <w:rPr>
                <w:sz w:val="22"/>
                <w:szCs w:val="22"/>
              </w:rPr>
              <w:t>дробеочистки</w:t>
            </w:r>
            <w:proofErr w:type="spellEnd"/>
            <w:r>
              <w:rPr>
                <w:sz w:val="22"/>
                <w:szCs w:val="22"/>
              </w:rPr>
              <w:t xml:space="preserve"> на линию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– 7 м (5 комп.), печь сушки - 4,4 м (5 комп.), печь нагрева – 4,4 м (5 комп.), печь полимеризации – 4,8 м (5 комп.). Используются для передачи труб внутри печей и в примыкающих к ним зонах. Секции цепных транспортеров представляют собой опорные рамы с приводными и ведомыми звездочками, на которых закреплены специальные цепи. Интервалы между трубами – от 60 до 400 мм: максимальная нагрузка – 875 кг.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3.4. </w:t>
            </w:r>
            <w:r>
              <w:rPr>
                <w:i/>
                <w:sz w:val="22"/>
                <w:szCs w:val="22"/>
              </w:rPr>
              <w:t>Спиральный колесный конвейер</w:t>
            </w:r>
            <w:r>
              <w:rPr>
                <w:sz w:val="22"/>
                <w:szCs w:val="22"/>
              </w:rPr>
              <w:t>– 20 комплектов. Предназначен для обеспечения поступательного перемещения труб (с одновременным вращением) по технологической линии на выходной участок. Колесный конвейер представляет собой стальную раму, на которой в подшипниковых узлах закреплены два ролика, один из которых имеет привод от мотор-редуктора.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ролика – стальной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покрытия ролика – резина / полиуретан / сталь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роликов – 200 мм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привода – 0,55 кВт.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>
              <w:rPr>
                <w:b/>
                <w:sz w:val="22"/>
                <w:szCs w:val="22"/>
                <w:u w:val="single"/>
              </w:rPr>
              <w:t>Технологическое оборудование</w:t>
            </w:r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 </w:t>
            </w:r>
            <w:r>
              <w:rPr>
                <w:i/>
                <w:sz w:val="22"/>
                <w:szCs w:val="22"/>
              </w:rPr>
              <w:t>Линия внутренней дробеструйной очистки труб</w:t>
            </w:r>
            <w:r>
              <w:rPr>
                <w:sz w:val="22"/>
                <w:szCs w:val="22"/>
              </w:rPr>
              <w:t xml:space="preserve"> предназначена для одновременной очистки 6 труб при помощи сжатого воздуха.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Принцип действия: трубы укладываются транспортерами на станции вращения, кабины надвигаются на концы труб и дробеструйные штанги при помощи задних тележек подаются внутрь труб.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штанг – 6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воздуха на каждую штангу – 25 куб. м / мин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объем подачи воздуха во время цикла – 150 куб. м/ мин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Давление воздуха во время цикла – 8 бар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линии внутренней дробеструйной очистки входят: передняя кабина - 1, задняя кабина – 1, станция вращения – 4, шаговый транспортер (загрузка и выгрузка 12 труб) – 3, задняя тележка с 3 резервуарами дроби и подачей воздуха – 1, дробеструйные штанги – 6, опоры для штанг – 1, главный пылесборник (35 000 куб. м / час) – 1, пылесборник установки воздушной сепарации – 1, </w:t>
            </w:r>
            <w:proofErr w:type="spellStart"/>
            <w:r>
              <w:rPr>
                <w:sz w:val="22"/>
                <w:szCs w:val="22"/>
              </w:rPr>
              <w:t>рекуперационный</w:t>
            </w:r>
            <w:proofErr w:type="spellEnd"/>
            <w:r>
              <w:rPr>
                <w:sz w:val="22"/>
                <w:szCs w:val="22"/>
              </w:rPr>
              <w:t xml:space="preserve"> транспортер дроби с направляющими - 1, </w:t>
            </w:r>
            <w:proofErr w:type="spellStart"/>
            <w:r>
              <w:rPr>
                <w:sz w:val="22"/>
                <w:szCs w:val="22"/>
              </w:rPr>
              <w:t>рекуперационный</w:t>
            </w:r>
            <w:proofErr w:type="spellEnd"/>
            <w:r>
              <w:rPr>
                <w:sz w:val="22"/>
                <w:szCs w:val="22"/>
              </w:rPr>
              <w:t xml:space="preserve"> элеватор, сепаратор дроби, установка воздушной сепарации, бункер и платформа – 1, ценой </w:t>
            </w:r>
            <w:proofErr w:type="spellStart"/>
            <w:r>
              <w:rPr>
                <w:sz w:val="22"/>
                <w:szCs w:val="22"/>
              </w:rPr>
              <w:t>кабелепровод</w:t>
            </w:r>
            <w:proofErr w:type="spellEnd"/>
            <w:r>
              <w:rPr>
                <w:sz w:val="22"/>
                <w:szCs w:val="22"/>
              </w:rPr>
              <w:t xml:space="preserve"> – 1.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 </w:t>
            </w:r>
            <w:r>
              <w:rPr>
                <w:i/>
                <w:sz w:val="22"/>
                <w:szCs w:val="22"/>
              </w:rPr>
              <w:t xml:space="preserve">Линия нанесения </w:t>
            </w:r>
            <w:proofErr w:type="spellStart"/>
            <w:r>
              <w:rPr>
                <w:i/>
                <w:sz w:val="22"/>
                <w:szCs w:val="22"/>
              </w:rPr>
              <w:t>праймера</w:t>
            </w:r>
            <w:r>
              <w:rPr>
                <w:sz w:val="22"/>
                <w:szCs w:val="22"/>
              </w:rPr>
              <w:t>предназначена</w:t>
            </w:r>
            <w:proofErr w:type="spellEnd"/>
            <w:r>
              <w:rPr>
                <w:sz w:val="22"/>
                <w:szCs w:val="22"/>
              </w:rPr>
              <w:t xml:space="preserve"> для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в системах эпоксидного порошкового покрытия.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 действия: трубы укладываются на станции вращения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этих станций, после чего на концы труб задвигаются передняя и задняя кабины, в которых улавливаются все отходы и пары, образующиеся при нанесении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. После установки кабин внутрь трубы проходит штанга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. Внутри штанги проложены шланги подачи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, соединенные с насосным оборудованием. При достижении штангой дальнего конца трубы запускаются поворотные ролики, труба начинает вращаться, включается подача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линии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входят: передняя кабина - 1, задняя кабина – 1, улавливатель паров – 1, соединительные воздуховоды – 1, станции вращения (стационарные) со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– 2, станции вращения (передвижные) со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– 2, опора штанги с рельсами задней тележки – 1, штанга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– 1, роликовые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в комплекте – 2, цепной </w:t>
            </w:r>
            <w:proofErr w:type="spellStart"/>
            <w:r>
              <w:rPr>
                <w:sz w:val="22"/>
                <w:szCs w:val="22"/>
              </w:rPr>
              <w:t>кабелепровод</w:t>
            </w:r>
            <w:proofErr w:type="spellEnd"/>
            <w:r>
              <w:rPr>
                <w:sz w:val="22"/>
                <w:szCs w:val="22"/>
              </w:rPr>
              <w:t xml:space="preserve"> – 3, головка нанесения порошкового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– 1, насос подачи краски и соединительные шланги – 1.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4.3. </w:t>
            </w:r>
            <w:r>
              <w:rPr>
                <w:i/>
                <w:sz w:val="22"/>
                <w:szCs w:val="22"/>
              </w:rPr>
              <w:t>Линия нанесения жидких ЛКМ</w:t>
            </w:r>
            <w:r>
              <w:rPr>
                <w:sz w:val="22"/>
                <w:szCs w:val="22"/>
              </w:rPr>
              <w:t xml:space="preserve"> предназначена для нанесения двухкомпонентных красок на основе растворителя и/или однокомпонентных ЛКМ.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 действия: трубы укладываются на станции вращения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этих станций, после чего на концы труб задвигаются передняя и задняя кабины, в которых улавливаются все отходы и пары, образующиеся при нанесении покрытия. После установки кабин внутрь трубы проходит покрасочная штанга. Внутри штанги проложены шланги подачи краски, соединенные с насосным оборудованием. При достижении штангой дальнего конца трубы запускаются поворотные ролики, труба начинает вращаться, включается подача краски. В зависимости от типа используемой краски, покрасочная головка штанги промывается жидкостью с растворителем.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линии нанесения жидких ЛКМ входят: передняя кабина - 1, задняя кабина – 1, улавливатель паров – 1, соединительные воздуховоды – 1, станции вращения (стационарные) со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– 2, станции вращения (передвижные) со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– 2, опора штанги с рельсами задней тележки – 1, штанга нанесения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– 1, роликовые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в комплекте – 2, цепной </w:t>
            </w:r>
            <w:proofErr w:type="spellStart"/>
            <w:r>
              <w:rPr>
                <w:sz w:val="22"/>
                <w:szCs w:val="22"/>
              </w:rPr>
              <w:t>кабелепровод</w:t>
            </w:r>
            <w:proofErr w:type="spellEnd"/>
            <w:r>
              <w:rPr>
                <w:sz w:val="22"/>
                <w:szCs w:val="22"/>
              </w:rPr>
              <w:t xml:space="preserve"> – 3, покрасочная смесительная головка – 1, насос подачи краски и соединительные шланги – 1.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</w:t>
            </w:r>
            <w:r>
              <w:rPr>
                <w:i/>
                <w:sz w:val="22"/>
                <w:szCs w:val="22"/>
              </w:rPr>
              <w:t xml:space="preserve">Линия нанесения эпоксидного </w:t>
            </w:r>
            <w:proofErr w:type="spellStart"/>
            <w:r>
              <w:rPr>
                <w:i/>
                <w:sz w:val="22"/>
                <w:szCs w:val="22"/>
              </w:rPr>
              <w:t>порошка</w:t>
            </w:r>
            <w:r>
              <w:rPr>
                <w:sz w:val="22"/>
                <w:szCs w:val="22"/>
              </w:rPr>
              <w:t>предназначена</w:t>
            </w:r>
            <w:proofErr w:type="spellEnd"/>
            <w:r>
              <w:rPr>
                <w:sz w:val="22"/>
                <w:szCs w:val="22"/>
              </w:rPr>
              <w:t xml:space="preserve"> для нанесения эпоксидного порошка методом напыления.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 действия: трубы укладываются на станции вращения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этих станций, после чего на концы труб задвигаются передняя и задняя кабины, в которых улавливаются все отходы и пары, образующиеся при нанесении покрытия. После установки кабин внутрь трубы проходит штанга нанесения эпоксидного порошка. Внутри штанги проложены шланги подачи порошка, соединенные с насосным оборудованием. При достижении штангой дальнего конца трубы запускаются поворотные ролики, труба начинает вращаться, включается подача порошка. Все отходы порошка, улавливаемые кабинами во время цикла нанесения, собираются в циклоне и пылесборнике эпоксидного порошка через соединительные воздуховоды, откуда рекуперированный порошок снова подается в систему для повторного использования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линии нанесения эпоксидного порошка входят: передняя кабина - 1, задняя кабина – 1, циклон порошка с пылесборником – 1, соединительные воздуховоды – 1, станции вращения (стационарные) со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– 2, станции вращения (передвижные) со </w:t>
            </w:r>
            <w:proofErr w:type="spellStart"/>
            <w:r>
              <w:rPr>
                <w:sz w:val="22"/>
                <w:szCs w:val="22"/>
              </w:rPr>
              <w:t>съемоукладчиками</w:t>
            </w:r>
            <w:proofErr w:type="spellEnd"/>
            <w:r>
              <w:rPr>
                <w:sz w:val="22"/>
                <w:szCs w:val="22"/>
              </w:rPr>
              <w:t xml:space="preserve"> – 2, опора штанги с рельсами задней тележки – 1, штанга нанесения </w:t>
            </w:r>
            <w:r>
              <w:rPr>
                <w:sz w:val="22"/>
                <w:szCs w:val="22"/>
                <w:lang w:val="en-US"/>
              </w:rPr>
              <w:t>FBE</w:t>
            </w:r>
            <w:r>
              <w:rPr>
                <w:sz w:val="22"/>
                <w:szCs w:val="22"/>
              </w:rPr>
              <w:t xml:space="preserve">(регулируемая по высоте) – 1, роликовые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в комплекте – 2, цепной </w:t>
            </w:r>
            <w:proofErr w:type="spellStart"/>
            <w:r>
              <w:rPr>
                <w:sz w:val="22"/>
                <w:szCs w:val="22"/>
              </w:rPr>
              <w:t>кабелепровод</w:t>
            </w:r>
            <w:proofErr w:type="spellEnd"/>
            <w:r>
              <w:rPr>
                <w:sz w:val="22"/>
                <w:szCs w:val="22"/>
              </w:rPr>
              <w:t xml:space="preserve"> – 3, оборудование нанесения эпоксидного порошка – 1, установка водяного охлаждения – 1, оборудование для пожаротушения – 1.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4.5. </w:t>
            </w:r>
            <w:r>
              <w:rPr>
                <w:i/>
                <w:sz w:val="22"/>
                <w:szCs w:val="22"/>
              </w:rPr>
              <w:t xml:space="preserve">Линия контроля диэлектрической </w:t>
            </w:r>
            <w:proofErr w:type="spellStart"/>
            <w:r>
              <w:rPr>
                <w:i/>
                <w:sz w:val="22"/>
                <w:szCs w:val="22"/>
              </w:rPr>
              <w:t>сплошности</w:t>
            </w:r>
            <w:proofErr w:type="spellEnd"/>
            <w:r>
              <w:rPr>
                <w:i/>
                <w:sz w:val="22"/>
                <w:szCs w:val="22"/>
              </w:rPr>
              <w:t xml:space="preserve"> и </w:t>
            </w:r>
            <w:proofErr w:type="spellStart"/>
            <w:r>
              <w:rPr>
                <w:i/>
                <w:sz w:val="22"/>
                <w:szCs w:val="22"/>
              </w:rPr>
              <w:t>толщинометрии</w:t>
            </w:r>
            <w:proofErr w:type="spellEnd"/>
            <w:r>
              <w:rPr>
                <w:i/>
                <w:sz w:val="22"/>
                <w:szCs w:val="22"/>
              </w:rPr>
              <w:t xml:space="preserve"> покрытия</w:t>
            </w:r>
            <w:r>
              <w:rPr>
                <w:sz w:val="22"/>
                <w:szCs w:val="22"/>
              </w:rPr>
              <w:t xml:space="preserve"> включает в себя станции вращения труб, дефектоскоп и оборудование для измерения толщины слоя.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линии контроля входят: передняя опорная тележка – 1, опора штанги и рельсы задней тележки – 1, штанга дефектоскопа и </w:t>
            </w:r>
            <w:proofErr w:type="spellStart"/>
            <w:r>
              <w:rPr>
                <w:sz w:val="22"/>
                <w:szCs w:val="22"/>
              </w:rPr>
              <w:t>толщиномера</w:t>
            </w:r>
            <w:proofErr w:type="spellEnd"/>
            <w:r>
              <w:rPr>
                <w:sz w:val="22"/>
                <w:szCs w:val="22"/>
              </w:rPr>
              <w:t xml:space="preserve"> (регулируемой высоты) – 1, роликовые </w:t>
            </w:r>
            <w:proofErr w:type="spellStart"/>
            <w:r>
              <w:rPr>
                <w:sz w:val="22"/>
                <w:szCs w:val="22"/>
              </w:rPr>
              <w:t>центраторы</w:t>
            </w:r>
            <w:proofErr w:type="spellEnd"/>
            <w:r>
              <w:rPr>
                <w:sz w:val="22"/>
                <w:szCs w:val="22"/>
              </w:rPr>
              <w:t xml:space="preserve"> в комплекте – 2, цепной </w:t>
            </w:r>
            <w:proofErr w:type="spellStart"/>
            <w:r>
              <w:rPr>
                <w:sz w:val="22"/>
                <w:szCs w:val="22"/>
              </w:rPr>
              <w:t>кабелепровод</w:t>
            </w:r>
            <w:proofErr w:type="spellEnd"/>
            <w:r>
              <w:rPr>
                <w:sz w:val="22"/>
                <w:szCs w:val="22"/>
              </w:rPr>
              <w:t xml:space="preserve"> – 1, оборудование контроля диэлектрической </w:t>
            </w:r>
            <w:proofErr w:type="spellStart"/>
            <w:r>
              <w:rPr>
                <w:sz w:val="22"/>
                <w:szCs w:val="22"/>
              </w:rPr>
              <w:t>сплошности</w:t>
            </w:r>
            <w:proofErr w:type="spellEnd"/>
            <w:r>
              <w:rPr>
                <w:sz w:val="22"/>
                <w:szCs w:val="22"/>
              </w:rPr>
              <w:t xml:space="preserve"> – 1, оборудование </w:t>
            </w:r>
            <w:proofErr w:type="spellStart"/>
            <w:r>
              <w:rPr>
                <w:sz w:val="22"/>
                <w:szCs w:val="22"/>
              </w:rPr>
              <w:t>толщинометрии</w:t>
            </w:r>
            <w:proofErr w:type="spellEnd"/>
            <w:r>
              <w:rPr>
                <w:sz w:val="22"/>
                <w:szCs w:val="22"/>
              </w:rPr>
              <w:t xml:space="preserve"> – 1.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>
              <w:rPr>
                <w:b/>
                <w:sz w:val="22"/>
                <w:szCs w:val="22"/>
                <w:u w:val="single"/>
              </w:rPr>
              <w:t>Электрооборудование с программным обеспечением</w:t>
            </w:r>
            <w:r>
              <w:rPr>
                <w:sz w:val="22"/>
                <w:szCs w:val="22"/>
              </w:rPr>
              <w:t xml:space="preserve"> для транспортной механизации и технологического оборудования, которое включает в себя приводы, устройства защиты от перегрузок, кабельную продукцию и программное обеспечение.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</w:t>
            </w:r>
            <w:r>
              <w:rPr>
                <w:sz w:val="22"/>
                <w:szCs w:val="22"/>
                <w:u w:val="single"/>
              </w:rPr>
              <w:t>главных электрощитов</w:t>
            </w:r>
            <w:r>
              <w:rPr>
                <w:sz w:val="22"/>
                <w:szCs w:val="22"/>
              </w:rPr>
              <w:t xml:space="preserve"> входят: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автоматические выключатели,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ПЛК для транспортного и технологического оборудования,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карты ввода/вывода для коммутирования внутри шкафа,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интерфейсные реле для пуска оборудования высокой мощности,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частотные преобразователи для регулирования скорости вращения электродвигателей,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устройства прямого пуска с </w:t>
            </w:r>
            <w:proofErr w:type="spellStart"/>
            <w:r>
              <w:rPr>
                <w:sz w:val="22"/>
                <w:szCs w:val="22"/>
              </w:rPr>
              <w:t>термозащитой</w:t>
            </w:r>
            <w:proofErr w:type="spellEnd"/>
            <w:r>
              <w:rPr>
                <w:sz w:val="22"/>
                <w:szCs w:val="22"/>
              </w:rPr>
              <w:t xml:space="preserve"> для двигателей без инверторов,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коммутационная аппаратура для распределения электропитания на полевые щиты, - панели удаленного доступа,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источники питания для запитывания внутреннего оборудования шкафов,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высокоскоростные карты считывания для управления положениями,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соединительные кабели и клеммы,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панели управления операторов,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программное обеспечение ПЛК и визуализации технологического процесса,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вспомогательные программы для приводов и программируемых датчиков ПЛК.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состав оборудования </w:t>
            </w:r>
            <w:r>
              <w:rPr>
                <w:sz w:val="22"/>
                <w:szCs w:val="22"/>
                <w:u w:val="single"/>
              </w:rPr>
              <w:t>системы автоматизации</w:t>
            </w:r>
            <w:r>
              <w:rPr>
                <w:sz w:val="22"/>
                <w:szCs w:val="22"/>
              </w:rPr>
              <w:t xml:space="preserve"> входят: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электрооборудование (МСС, панели управления, кабели, датчики и арматура),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полевое электрооборудование: кабели, датчики, арматура,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программное обеспечение ПЛК.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состав электрооборудования с программным обеспечением также входят: кабельная продукция, в том числе специальные экранированные кабели; датчики и опоры для них; а также дополнительное крепежное оборудование.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rPr>
                <w:b/>
                <w:sz w:val="22"/>
                <w:szCs w:val="22"/>
                <w:u w:val="single"/>
              </w:rPr>
              <w:t xml:space="preserve">Печи и </w:t>
            </w:r>
            <w:proofErr w:type="spellStart"/>
            <w:r>
              <w:rPr>
                <w:b/>
                <w:sz w:val="22"/>
                <w:szCs w:val="22"/>
                <w:u w:val="single"/>
              </w:rPr>
              <w:t>дожигатель</w:t>
            </w:r>
            <w:proofErr w:type="spellEnd"/>
            <w:r>
              <w:rPr>
                <w:b/>
                <w:sz w:val="22"/>
                <w:szCs w:val="22"/>
                <w:u w:val="single"/>
              </w:rPr>
              <w:t xml:space="preserve"> продуктов сгорания: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 Поточная </w:t>
            </w:r>
            <w:r>
              <w:rPr>
                <w:i/>
                <w:sz w:val="22"/>
                <w:szCs w:val="22"/>
              </w:rPr>
              <w:t>печь отжига</w:t>
            </w:r>
            <w:r>
              <w:rPr>
                <w:sz w:val="22"/>
                <w:szCs w:val="22"/>
              </w:rPr>
              <w:t xml:space="preserve"> труб имеет двойное назначение: в качестве печи для отжига отбракованного покрытия и загрязнений с поверхностей трубы, а также для предварительного нагрева и сушки труб перед передачей их на линию внутренней дробеструйной очистки.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параметры </w:t>
            </w:r>
            <w:r>
              <w:rPr>
                <w:sz w:val="22"/>
                <w:szCs w:val="22"/>
                <w:u w:val="single"/>
              </w:rPr>
              <w:t>печи</w:t>
            </w:r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– 12 м, ширина – 16 м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Загрузка – от 40 до 200 труб в зависимости от диаметра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Максимальный тоннаж загрузки – до 36 тонн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температура – 400С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горелок – газовые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Рециркуляция нагретого воздуха – вентиляторы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изоляционного материала – керамическое волокно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Установленная мощность горелок – 1500 кВт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Печь снабжена </w:t>
            </w:r>
            <w:proofErr w:type="spellStart"/>
            <w:r>
              <w:rPr>
                <w:i/>
                <w:sz w:val="22"/>
                <w:szCs w:val="22"/>
              </w:rPr>
              <w:t>дожигателем</w:t>
            </w:r>
            <w:proofErr w:type="spellEnd"/>
            <w:r>
              <w:rPr>
                <w:i/>
                <w:sz w:val="22"/>
                <w:szCs w:val="22"/>
              </w:rPr>
              <w:t xml:space="preserve"> продуктов сгорания, </w:t>
            </w:r>
            <w:r>
              <w:rPr>
                <w:sz w:val="22"/>
                <w:szCs w:val="22"/>
              </w:rPr>
              <w:t xml:space="preserve">который используется при работе печи в режиме отжига забракованного покрытия для удаления газов, дыма и токсичных веществ, образующихся в процессе отжига путём выгорания в </w:t>
            </w:r>
            <w:proofErr w:type="spellStart"/>
            <w:r>
              <w:rPr>
                <w:sz w:val="22"/>
                <w:szCs w:val="22"/>
              </w:rPr>
              <w:t>дожигателе</w:t>
            </w:r>
            <w:proofErr w:type="spellEnd"/>
            <w:r>
              <w:rPr>
                <w:sz w:val="22"/>
                <w:szCs w:val="22"/>
              </w:rPr>
              <w:t xml:space="preserve"> при температуре 800С. </w:t>
            </w:r>
            <w:proofErr w:type="spellStart"/>
            <w:r>
              <w:rPr>
                <w:sz w:val="22"/>
                <w:szCs w:val="22"/>
              </w:rPr>
              <w:t>Дожигатель</w:t>
            </w:r>
            <w:proofErr w:type="spellEnd"/>
            <w:r>
              <w:rPr>
                <w:sz w:val="22"/>
                <w:szCs w:val="22"/>
              </w:rPr>
              <w:t xml:space="preserve"> представляет собой цилиндрическую теплоизолированную </w:t>
            </w:r>
            <w:proofErr w:type="spellStart"/>
            <w:r>
              <w:rPr>
                <w:sz w:val="22"/>
                <w:szCs w:val="22"/>
              </w:rPr>
              <w:t>термокамеру</w:t>
            </w:r>
            <w:proofErr w:type="spellEnd"/>
            <w:r>
              <w:rPr>
                <w:sz w:val="22"/>
                <w:szCs w:val="22"/>
              </w:rPr>
              <w:t>, в которой газы и продукты сгорания покрытия выдерживаются при температуре не менее 800 градусов Цельсия в течение не менее чем 2 секунд.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параметры </w:t>
            </w:r>
            <w:proofErr w:type="spellStart"/>
            <w:r>
              <w:rPr>
                <w:sz w:val="22"/>
                <w:szCs w:val="22"/>
                <w:u w:val="single"/>
              </w:rPr>
              <w:t>дожигателя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Установленная мощность – 800 кВт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процесса – 760-800 С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Предельные уровни выбросов: ЛОС менее 50 мг/куб. м; </w:t>
            </w:r>
            <w:proofErr w:type="spellStart"/>
            <w:r>
              <w:rPr>
                <w:sz w:val="22"/>
                <w:szCs w:val="22"/>
              </w:rPr>
              <w:t>моноксид</w:t>
            </w:r>
            <w:proofErr w:type="spellEnd"/>
            <w:r>
              <w:rPr>
                <w:sz w:val="22"/>
                <w:szCs w:val="22"/>
              </w:rPr>
              <w:t xml:space="preserve"> углерода менее 150 мг/куб. м, оксид азота менее 150 мг/куб. м.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6.2. </w:t>
            </w:r>
            <w:r>
              <w:rPr>
                <w:i/>
                <w:sz w:val="22"/>
                <w:szCs w:val="22"/>
              </w:rPr>
              <w:t xml:space="preserve">Печь </w:t>
            </w:r>
            <w:proofErr w:type="spellStart"/>
            <w:r>
              <w:rPr>
                <w:i/>
                <w:sz w:val="22"/>
                <w:szCs w:val="22"/>
              </w:rPr>
              <w:t>сушки</w:t>
            </w:r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перед покраской предназначена для сушки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в системах покрытия «</w:t>
            </w:r>
            <w:proofErr w:type="spellStart"/>
            <w:r>
              <w:rPr>
                <w:sz w:val="22"/>
                <w:szCs w:val="22"/>
              </w:rPr>
              <w:t>праймер</w:t>
            </w:r>
            <w:proofErr w:type="spellEnd"/>
            <w:r>
              <w:rPr>
                <w:sz w:val="22"/>
                <w:szCs w:val="22"/>
              </w:rPr>
              <w:t>-краска».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Принцип действия: трубы с нанесенным </w:t>
            </w:r>
            <w:proofErr w:type="spellStart"/>
            <w:r>
              <w:rPr>
                <w:sz w:val="22"/>
                <w:szCs w:val="22"/>
              </w:rPr>
              <w:t>праймером</w:t>
            </w:r>
            <w:proofErr w:type="spellEnd"/>
            <w:r>
              <w:rPr>
                <w:sz w:val="22"/>
                <w:szCs w:val="22"/>
              </w:rPr>
              <w:t xml:space="preserve"> подаются в печь для высушивания слоя </w:t>
            </w:r>
            <w:proofErr w:type="spellStart"/>
            <w:r>
              <w:rPr>
                <w:sz w:val="22"/>
                <w:szCs w:val="22"/>
              </w:rPr>
              <w:t>праймера</w:t>
            </w:r>
            <w:proofErr w:type="spellEnd"/>
            <w:r>
              <w:rPr>
                <w:sz w:val="22"/>
                <w:szCs w:val="22"/>
              </w:rPr>
              <w:t xml:space="preserve"> перед нанесением верхнего лакокрасочного слоя покрытия. Трубы выдерживаются в печи от 5 до 10 минут. В полости печи организована циркуляция нагретого воздуха для обдува всей внутренней поверхности труб.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Корпус печи изготовлен из сэндвич-панелей с теплоизоляцией внутри.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параметры </w:t>
            </w:r>
            <w:r>
              <w:rPr>
                <w:sz w:val="22"/>
                <w:szCs w:val="22"/>
                <w:u w:val="single"/>
              </w:rPr>
              <w:t>печи сушки</w:t>
            </w:r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– 2 м, ширина – 16 м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Загрузка – от 10 до 50 труб в зависимости от диаметра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температура – до 50С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горелок – газовые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Рециркуляция нагретого воздуха – вентиляторы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6.3. </w:t>
            </w:r>
            <w:r>
              <w:rPr>
                <w:rFonts w:ascii="Times New Roman" w:hAnsi="Times New Roman"/>
                <w:i/>
              </w:rPr>
              <w:t>Печь нагрева</w:t>
            </w:r>
            <w:r>
              <w:rPr>
                <w:rFonts w:ascii="Times New Roman" w:hAnsi="Times New Roman"/>
              </w:rPr>
              <w:t xml:space="preserve"> труб предназначена для нагрева труб после нанесения ЛКМ перед нанесением эпоксидного порошка.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Печь изготовлена из стальных панелей </w:t>
            </w:r>
            <w:proofErr w:type="spellStart"/>
            <w:r>
              <w:rPr>
                <w:rFonts w:ascii="Times New Roman" w:hAnsi="Times New Roman"/>
              </w:rPr>
              <w:t>степлоизоляцией</w:t>
            </w:r>
            <w:proofErr w:type="spellEnd"/>
            <w:r>
              <w:rPr>
                <w:rFonts w:ascii="Times New Roman" w:hAnsi="Times New Roman"/>
              </w:rPr>
              <w:t xml:space="preserve"> внутри, внешние и </w:t>
            </w:r>
            <w:proofErr w:type="spellStart"/>
            <w:r>
              <w:rPr>
                <w:rFonts w:ascii="Times New Roman" w:hAnsi="Times New Roman"/>
              </w:rPr>
              <w:t>внутренниеповерхности</w:t>
            </w:r>
            <w:proofErr w:type="spellEnd"/>
            <w:r>
              <w:rPr>
                <w:rFonts w:ascii="Times New Roman" w:hAnsi="Times New Roman"/>
              </w:rPr>
              <w:t xml:space="preserve"> печи представляют собой </w:t>
            </w:r>
            <w:proofErr w:type="spellStart"/>
            <w:r>
              <w:rPr>
                <w:rFonts w:ascii="Times New Roman" w:hAnsi="Times New Roman"/>
              </w:rPr>
              <w:t>листовуюсталь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Печь имеет две дверцы для задачи и выдачи труб, которые снабжены гибкими шторками (завесами)из термостойкого материала, что позволяет </w:t>
            </w:r>
            <w:proofErr w:type="spellStart"/>
            <w:r>
              <w:rPr>
                <w:rFonts w:ascii="Times New Roman" w:hAnsi="Times New Roman"/>
              </w:rPr>
              <w:t>трубампоступать</w:t>
            </w:r>
            <w:proofErr w:type="spellEnd"/>
            <w:r>
              <w:rPr>
                <w:rFonts w:ascii="Times New Roman" w:hAnsi="Times New Roman"/>
              </w:rPr>
              <w:t xml:space="preserve"> в печь и выходить из нее без потерь тепла.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Внутри печи при помощи вытяжных </w:t>
            </w:r>
            <w:proofErr w:type="spellStart"/>
            <w:r>
              <w:rPr>
                <w:rFonts w:ascii="Times New Roman" w:hAnsi="Times New Roman"/>
              </w:rPr>
              <w:t>вентиляторовподдерживается</w:t>
            </w:r>
            <w:proofErr w:type="spellEnd"/>
            <w:r>
              <w:rPr>
                <w:rFonts w:ascii="Times New Roman" w:hAnsi="Times New Roman"/>
              </w:rPr>
              <w:t xml:space="preserve"> отрицательное давление(разрежение), что обеспечивает отсутствие </w:t>
            </w:r>
            <w:proofErr w:type="spellStart"/>
            <w:r>
              <w:rPr>
                <w:rFonts w:ascii="Times New Roman" w:hAnsi="Times New Roman"/>
              </w:rPr>
              <w:t>выходанагретого</w:t>
            </w:r>
            <w:proofErr w:type="spellEnd"/>
            <w:r>
              <w:rPr>
                <w:rFonts w:ascii="Times New Roman" w:hAnsi="Times New Roman"/>
              </w:rPr>
              <w:t xml:space="preserve"> воздуха из внутреннего пространства печи.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Печь имеет зоны регулирования температуры, благодаря чему нагрев труб производится </w:t>
            </w:r>
            <w:proofErr w:type="spellStart"/>
            <w:r>
              <w:rPr>
                <w:rFonts w:ascii="Times New Roman" w:hAnsi="Times New Roman"/>
              </w:rPr>
              <w:t>согласнорекомендаций</w:t>
            </w:r>
            <w:proofErr w:type="spellEnd"/>
            <w:r>
              <w:rPr>
                <w:rFonts w:ascii="Times New Roman" w:hAnsi="Times New Roman"/>
              </w:rPr>
              <w:t xml:space="preserve"> производителя </w:t>
            </w:r>
            <w:proofErr w:type="spellStart"/>
            <w:r>
              <w:rPr>
                <w:rFonts w:ascii="Times New Roman" w:hAnsi="Times New Roman"/>
              </w:rPr>
              <w:t>лакокрасочныхматериалов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параметры </w:t>
            </w:r>
            <w:r>
              <w:rPr>
                <w:sz w:val="22"/>
                <w:szCs w:val="22"/>
                <w:u w:val="single"/>
              </w:rPr>
              <w:t>печи нагрева</w:t>
            </w:r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– 4 м, ширина – 16 м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Загрузка – от 13 до 60 труб в зависимости от диаметра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Максимальный тоннаж загрузки – до 15 тонн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температура – до 210С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горелок – газовые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Рециркуляция нагретого воздуха – вентиляторы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Установленная мощность – 650 кВт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6.4. </w:t>
            </w:r>
            <w:r>
              <w:rPr>
                <w:rFonts w:ascii="Times New Roman" w:hAnsi="Times New Roman"/>
                <w:i/>
              </w:rPr>
              <w:t>Печь полимеризации</w:t>
            </w:r>
            <w:r>
              <w:rPr>
                <w:rFonts w:ascii="Times New Roman" w:hAnsi="Times New Roman"/>
              </w:rPr>
              <w:t xml:space="preserve"> порошкового покрытия изготовлена из стальных панелей </w:t>
            </w:r>
            <w:proofErr w:type="spellStart"/>
            <w:r>
              <w:rPr>
                <w:rFonts w:ascii="Times New Roman" w:hAnsi="Times New Roman"/>
              </w:rPr>
              <w:t>степлоизоляцией</w:t>
            </w:r>
            <w:proofErr w:type="spellEnd"/>
            <w:r>
              <w:rPr>
                <w:rFonts w:ascii="Times New Roman" w:hAnsi="Times New Roman"/>
              </w:rPr>
              <w:t xml:space="preserve"> внутри, внешние и </w:t>
            </w:r>
            <w:proofErr w:type="spellStart"/>
            <w:r>
              <w:rPr>
                <w:rFonts w:ascii="Times New Roman" w:hAnsi="Times New Roman"/>
              </w:rPr>
              <w:t>внутренниеповерхности</w:t>
            </w:r>
            <w:proofErr w:type="spellEnd"/>
            <w:r>
              <w:rPr>
                <w:rFonts w:ascii="Times New Roman" w:hAnsi="Times New Roman"/>
              </w:rPr>
              <w:t xml:space="preserve"> печи представляют собой </w:t>
            </w:r>
            <w:proofErr w:type="spellStart"/>
            <w:r>
              <w:rPr>
                <w:rFonts w:ascii="Times New Roman" w:hAnsi="Times New Roman"/>
              </w:rPr>
              <w:t>листовуюсталь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Печь имеет две дверцы для задачи и выдачи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труб,эти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дверцы снабжены гибкими шторками (завесами)из термостойкого материала, что позволяет </w:t>
            </w:r>
            <w:proofErr w:type="spellStart"/>
            <w:r>
              <w:rPr>
                <w:rFonts w:ascii="Times New Roman" w:hAnsi="Times New Roman"/>
              </w:rPr>
              <w:t>трубампоступать</w:t>
            </w:r>
            <w:proofErr w:type="spellEnd"/>
            <w:r>
              <w:rPr>
                <w:rFonts w:ascii="Times New Roman" w:hAnsi="Times New Roman"/>
              </w:rPr>
              <w:t xml:space="preserve"> в печь и выходить из нее без потерь тепла.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Внутри печи при помощи вытяжных </w:t>
            </w:r>
            <w:proofErr w:type="spellStart"/>
            <w:r>
              <w:rPr>
                <w:rFonts w:ascii="Times New Roman" w:hAnsi="Times New Roman"/>
              </w:rPr>
              <w:t>вентиляторовподдерживается</w:t>
            </w:r>
            <w:proofErr w:type="spellEnd"/>
            <w:r>
              <w:rPr>
                <w:rFonts w:ascii="Times New Roman" w:hAnsi="Times New Roman"/>
              </w:rPr>
              <w:t xml:space="preserve"> отрицательное давление(разрежение), что обеспечивает отсутствие </w:t>
            </w:r>
            <w:proofErr w:type="spellStart"/>
            <w:r>
              <w:rPr>
                <w:rFonts w:ascii="Times New Roman" w:hAnsi="Times New Roman"/>
              </w:rPr>
              <w:t>выходанагретого</w:t>
            </w:r>
            <w:proofErr w:type="spellEnd"/>
            <w:r>
              <w:rPr>
                <w:rFonts w:ascii="Times New Roman" w:hAnsi="Times New Roman"/>
              </w:rPr>
              <w:t xml:space="preserve"> воздуха из внутреннего пространства печи.</w:t>
            </w:r>
          </w:p>
          <w:p w:rsidR="00B533A5" w:rsidRDefault="00B533A5" w:rsidP="00784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Трубы подаются в печь с шаговых </w:t>
            </w:r>
            <w:proofErr w:type="spellStart"/>
            <w:r>
              <w:rPr>
                <w:rFonts w:ascii="Times New Roman" w:hAnsi="Times New Roman"/>
              </w:rPr>
              <w:t>транспортеровлинии</w:t>
            </w:r>
            <w:proofErr w:type="spellEnd"/>
            <w:r>
              <w:rPr>
                <w:rFonts w:ascii="Times New Roman" w:hAnsi="Times New Roman"/>
              </w:rPr>
              <w:t xml:space="preserve"> нанесения эпоксидного порошка </w:t>
            </w:r>
            <w:proofErr w:type="spellStart"/>
            <w:r>
              <w:rPr>
                <w:rFonts w:ascii="Times New Roman" w:hAnsi="Times New Roman"/>
              </w:rPr>
              <w:t>иукладываются</w:t>
            </w:r>
            <w:proofErr w:type="spellEnd"/>
            <w:r>
              <w:rPr>
                <w:rFonts w:ascii="Times New Roman" w:hAnsi="Times New Roman"/>
              </w:rPr>
              <w:t xml:space="preserve"> на цепные транспортеры печи.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параметры </w:t>
            </w:r>
            <w:r>
              <w:rPr>
                <w:sz w:val="22"/>
                <w:szCs w:val="22"/>
                <w:u w:val="single"/>
              </w:rPr>
              <w:t>печи полимеризации</w:t>
            </w:r>
            <w:r>
              <w:rPr>
                <w:sz w:val="22"/>
                <w:szCs w:val="22"/>
              </w:rPr>
              <w:t>: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– 4 м, ширина – 16 м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Загрузка – от 13 до 60 труб в зависимости от диаметра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Максимальный тоннаж загрузки – до 15 тонн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температура – до 210С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горелок – газовые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Рециркуляция нагретого воздуха – вентиляторы</w:t>
            </w:r>
          </w:p>
          <w:p w:rsidR="00B533A5" w:rsidRDefault="00B533A5" w:rsidP="007840BE">
            <w:pPr>
              <w:pStyle w:val="a7"/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Установленная мощность – 500 кВт</w:t>
            </w:r>
          </w:p>
        </w:tc>
      </w:tr>
    </w:tbl>
    <w:p w:rsidR="00D47CBE" w:rsidRDefault="00D47CBE"/>
    <w:sectPr w:rsidR="00D47CBE" w:rsidSect="00AC57F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D3E22"/>
    <w:multiLevelType w:val="multilevel"/>
    <w:tmpl w:val="D22A289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BE5052B"/>
    <w:multiLevelType w:val="multilevel"/>
    <w:tmpl w:val="D22A289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3FF5549A"/>
    <w:multiLevelType w:val="multilevel"/>
    <w:tmpl w:val="BF92CD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430E4217"/>
    <w:multiLevelType w:val="multilevel"/>
    <w:tmpl w:val="7CC078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A5"/>
    <w:rsid w:val="0004736E"/>
    <w:rsid w:val="000C1899"/>
    <w:rsid w:val="00117318"/>
    <w:rsid w:val="0013565C"/>
    <w:rsid w:val="0014256F"/>
    <w:rsid w:val="0017322A"/>
    <w:rsid w:val="001E1D77"/>
    <w:rsid w:val="001F1094"/>
    <w:rsid w:val="002C1F54"/>
    <w:rsid w:val="00314555"/>
    <w:rsid w:val="003C00FC"/>
    <w:rsid w:val="00401358"/>
    <w:rsid w:val="00481A56"/>
    <w:rsid w:val="00491DAE"/>
    <w:rsid w:val="00530776"/>
    <w:rsid w:val="005307F4"/>
    <w:rsid w:val="00551282"/>
    <w:rsid w:val="005B2BB5"/>
    <w:rsid w:val="00640F41"/>
    <w:rsid w:val="006A21E6"/>
    <w:rsid w:val="007840BE"/>
    <w:rsid w:val="007A794B"/>
    <w:rsid w:val="00820E35"/>
    <w:rsid w:val="0083713D"/>
    <w:rsid w:val="008F7689"/>
    <w:rsid w:val="00983E00"/>
    <w:rsid w:val="009D07BA"/>
    <w:rsid w:val="00A0746B"/>
    <w:rsid w:val="00A11B62"/>
    <w:rsid w:val="00A2288E"/>
    <w:rsid w:val="00AC57F2"/>
    <w:rsid w:val="00B533A5"/>
    <w:rsid w:val="00BA4E03"/>
    <w:rsid w:val="00BC0AE0"/>
    <w:rsid w:val="00C619CD"/>
    <w:rsid w:val="00CC478A"/>
    <w:rsid w:val="00CC7180"/>
    <w:rsid w:val="00D47CBE"/>
    <w:rsid w:val="00D61C9D"/>
    <w:rsid w:val="00D85426"/>
    <w:rsid w:val="00D92558"/>
    <w:rsid w:val="00DA2130"/>
    <w:rsid w:val="00DF3080"/>
    <w:rsid w:val="00F13D4D"/>
    <w:rsid w:val="00F756F5"/>
    <w:rsid w:val="00F91B44"/>
    <w:rsid w:val="00FD65CD"/>
    <w:rsid w:val="00FF07D1"/>
    <w:rsid w:val="00FF2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233E5-CF65-4947-BA22-F7D6D853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533A5"/>
    <w:pPr>
      <w:ind w:left="720"/>
      <w:contextualSpacing/>
    </w:pPr>
  </w:style>
  <w:style w:type="table" w:styleId="a5">
    <w:name w:val="Table Grid"/>
    <w:basedOn w:val="a1"/>
    <w:uiPriority w:val="59"/>
    <w:rsid w:val="00B533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qFormat/>
    <w:rsid w:val="00B533A5"/>
    <w:rPr>
      <w:rFonts w:ascii="Calibri" w:eastAsia="Calibri" w:hAnsi="Calibri" w:cs="Times New Roman"/>
    </w:rPr>
  </w:style>
  <w:style w:type="character" w:customStyle="1" w:styleId="a6">
    <w:name w:val="* Основной Знак"/>
    <w:link w:val="a7"/>
    <w:qFormat/>
    <w:rsid w:val="00B533A5"/>
    <w:rPr>
      <w:rFonts w:ascii="Times New Roman" w:eastAsia="Times New Roman" w:hAnsi="Times New Roman"/>
      <w:sz w:val="24"/>
    </w:rPr>
  </w:style>
  <w:style w:type="paragraph" w:customStyle="1" w:styleId="a7">
    <w:name w:val="* Основной"/>
    <w:basedOn w:val="a"/>
    <w:link w:val="a6"/>
    <w:qFormat/>
    <w:rsid w:val="00B533A5"/>
    <w:pPr>
      <w:suppressAutoHyphens/>
      <w:spacing w:before="60" w:after="60" w:line="240" w:lineRule="auto"/>
      <w:ind w:firstLine="567"/>
      <w:jc w:val="both"/>
    </w:pPr>
    <w:rPr>
      <w:rFonts w:ascii="Times New Roman" w:eastAsia="Times New Roman" w:hAnsi="Times New Roman" w:cstheme="minorBidi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5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33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26" Type="http://schemas.openxmlformats.org/officeDocument/2006/relationships/image" Target="media/image122.jpeg"/><Relationship Id="rId134" Type="http://schemas.openxmlformats.org/officeDocument/2006/relationships/image" Target="media/image130.emf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13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135" Type="http://schemas.openxmlformats.org/officeDocument/2006/relationships/image" Target="media/image131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fontTable" Target="fontTable.xml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3895</Words>
  <Characters>22207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Ishmuratova</dc:creator>
  <cp:lastModifiedBy>Denis</cp:lastModifiedBy>
  <cp:revision>2</cp:revision>
  <dcterms:created xsi:type="dcterms:W3CDTF">2025-04-28T08:41:00Z</dcterms:created>
  <dcterms:modified xsi:type="dcterms:W3CDTF">2025-04-28T08:41:00Z</dcterms:modified>
</cp:coreProperties>
</file>