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C2FD9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ПРОТОКОЛ № </w:t>
      </w:r>
      <w:r>
        <w:rPr>
          <w:rStyle w:val="a4"/>
          <w:i/>
          <w:iCs/>
          <w:sz w:val="28"/>
          <w:szCs w:val="28"/>
        </w:rPr>
        <w:t>1350-АС/155</w:t>
      </w:r>
      <w:r>
        <w:rPr>
          <w:sz w:val="28"/>
          <w:szCs w:val="28"/>
        </w:rPr>
        <w:t xml:space="preserve"> </w:t>
      </w:r>
    </w:p>
    <w:p w:rsidR="00000000" w:rsidRDefault="00EC2FD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ТОРГОВ В ФОРМЕ ПУБЛИЧНОГО ПРЕДЛОЖЕНИЯ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 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Дата подписания протокола: </w:t>
      </w:r>
      <w:r w:rsidR="001E4DA8">
        <w:rPr>
          <w:rStyle w:val="a4"/>
          <w:i/>
          <w:iCs/>
          <w:sz w:val="28"/>
          <w:szCs w:val="28"/>
        </w:rPr>
        <w:t>«</w:t>
      </w:r>
      <w:r>
        <w:rPr>
          <w:rStyle w:val="a4"/>
          <w:i/>
          <w:iCs/>
          <w:sz w:val="28"/>
          <w:szCs w:val="28"/>
        </w:rPr>
        <w:t>29</w:t>
      </w:r>
      <w:r w:rsidR="001E4DA8">
        <w:rPr>
          <w:rStyle w:val="a4"/>
          <w:i/>
          <w:iCs/>
          <w:sz w:val="28"/>
          <w:szCs w:val="28"/>
        </w:rPr>
        <w:t>»</w:t>
      </w:r>
      <w:r>
        <w:rPr>
          <w:rStyle w:val="a4"/>
          <w:i/>
          <w:iCs/>
          <w:sz w:val="28"/>
          <w:szCs w:val="28"/>
        </w:rPr>
        <w:t xml:space="preserve"> января 2026 г.</w:t>
      </w:r>
      <w:r>
        <w:rPr>
          <w:sz w:val="28"/>
          <w:szCs w:val="28"/>
        </w:rPr>
        <w:t xml:space="preserve"> 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Настоящий протокол подписан в подтверждение следующего: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ОБЩЕСТВО С ОГРАНИЧЕННОЙ ОТВЕТСТВЕННОСТЬЮ </w:t>
      </w:r>
      <w:r w:rsidR="001E4DA8">
        <w:rPr>
          <w:rStyle w:val="a5"/>
          <w:b/>
          <w:bCs/>
          <w:sz w:val="28"/>
          <w:szCs w:val="28"/>
        </w:rPr>
        <w:t>«</w:t>
      </w:r>
      <w:r>
        <w:rPr>
          <w:rStyle w:val="a5"/>
          <w:b/>
          <w:bCs/>
          <w:sz w:val="28"/>
          <w:szCs w:val="28"/>
        </w:rPr>
        <w:t>АССЕТ МЕНЕДЖМЕНТ</w:t>
      </w:r>
      <w:r w:rsidR="001E4DA8">
        <w:rPr>
          <w:rStyle w:val="a5"/>
          <w:b/>
          <w:bCs/>
          <w:sz w:val="28"/>
          <w:szCs w:val="28"/>
        </w:rPr>
        <w:t>»</w:t>
      </w:r>
      <w:r>
        <w:rPr>
          <w:rStyle w:val="a5"/>
          <w:b/>
          <w:bCs/>
          <w:sz w:val="28"/>
          <w:szCs w:val="28"/>
        </w:rPr>
        <w:t>.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Продавец имущества: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>ПАО Сбербанк.</w:t>
      </w:r>
      <w:r>
        <w:rPr>
          <w:rStyle w:val="a5"/>
          <w:b/>
          <w:bCs/>
          <w:sz w:val="28"/>
          <w:szCs w:val="28"/>
        </w:rPr>
        <w:t xml:space="preserve"> 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Форма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>аукцион с понижением и повышением цены.</w:t>
      </w:r>
      <w:bookmarkStart w:id="0" w:name="_GoBack"/>
      <w:bookmarkEnd w:id="0"/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Порядок и критерии определения победителя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>Победителем продажи посредством публичного предложения при</w:t>
      </w:r>
      <w:r>
        <w:rPr>
          <w:rStyle w:val="a5"/>
          <w:b/>
          <w:bCs/>
          <w:sz w:val="28"/>
          <w:szCs w:val="28"/>
        </w:rPr>
        <w:t>знается участник, предложивший максимальную цену за имущество, выставленное на продажу. В случае, если было допущено менее двух участников, продажа признается несостоявшейся. В случае, если ни одним из участников не было подано ценового предложения, продаж</w:t>
      </w:r>
      <w:r>
        <w:rPr>
          <w:rStyle w:val="a5"/>
          <w:b/>
          <w:bCs/>
          <w:sz w:val="28"/>
          <w:szCs w:val="28"/>
        </w:rPr>
        <w:t xml:space="preserve">а признается несостоявшейся. 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Место подведения итогов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На сайте Оператора электронной площадки АО «НИС» - http://trade.nistp.ru/ 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Лот № </w:t>
      </w:r>
      <w:r w:rsidR="001E4DA8">
        <w:rPr>
          <w:rStyle w:val="a5"/>
          <w:b/>
          <w:bCs/>
          <w:sz w:val="28"/>
          <w:szCs w:val="28"/>
        </w:rPr>
        <w:t>155</w:t>
      </w:r>
      <w:r>
        <w:rPr>
          <w:rStyle w:val="a4"/>
          <w:sz w:val="28"/>
          <w:szCs w:val="28"/>
        </w:rPr>
        <w:t>.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Предмет торгов</w:t>
      </w:r>
      <w:r>
        <w:rPr>
          <w:sz w:val="28"/>
          <w:szCs w:val="28"/>
        </w:rPr>
        <w:t xml:space="preserve">: </w:t>
      </w:r>
      <w:r>
        <w:rPr>
          <w:rStyle w:val="a4"/>
          <w:i/>
          <w:iCs/>
          <w:sz w:val="28"/>
          <w:szCs w:val="28"/>
        </w:rPr>
        <w:t xml:space="preserve">FAW BESTUNE NAT 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Автомобиль</w:t>
      </w:r>
      <w:r w:rsidRPr="001E4DA8">
        <w:rPr>
          <w:rStyle w:val="a5"/>
          <w:b/>
          <w:bCs/>
          <w:sz w:val="28"/>
          <w:szCs w:val="28"/>
          <w:lang w:val="en-US"/>
        </w:rPr>
        <w:t xml:space="preserve">: FAW BESTUNE NAT. VIN: LFP8C7PCXP1D43473. </w:t>
      </w:r>
      <w:r>
        <w:rPr>
          <w:rStyle w:val="a5"/>
          <w:b/>
          <w:bCs/>
          <w:sz w:val="28"/>
          <w:szCs w:val="28"/>
        </w:rPr>
        <w:t>Год выпуска: 2023. Пр</w:t>
      </w:r>
      <w:r>
        <w:rPr>
          <w:rStyle w:val="a5"/>
          <w:b/>
          <w:bCs/>
          <w:sz w:val="28"/>
          <w:szCs w:val="28"/>
        </w:rPr>
        <w:t xml:space="preserve">обег: 75 км 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Начальная цена лота</w:t>
      </w:r>
      <w:r w:rsidR="001E4DA8">
        <w:rPr>
          <w:rStyle w:val="a4"/>
          <w:i/>
          <w:iCs/>
          <w:sz w:val="28"/>
          <w:szCs w:val="28"/>
        </w:rPr>
        <w:t>: </w:t>
      </w:r>
      <w:r>
        <w:rPr>
          <w:rStyle w:val="a4"/>
          <w:i/>
          <w:iCs/>
          <w:sz w:val="28"/>
          <w:szCs w:val="28"/>
        </w:rPr>
        <w:t xml:space="preserve">1551199.00 </w:t>
      </w:r>
      <w:r>
        <w:rPr>
          <w:sz w:val="28"/>
          <w:szCs w:val="28"/>
        </w:rPr>
        <w:t>рублей (в том числе НДС).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протоколом о допуске к участию в торгах № 1350-АС/155 от </w:t>
      </w:r>
      <w:r w:rsidR="001E4DA8">
        <w:rPr>
          <w:sz w:val="28"/>
          <w:szCs w:val="28"/>
        </w:rPr>
        <w:t>«</w:t>
      </w:r>
      <w:r>
        <w:rPr>
          <w:sz w:val="28"/>
          <w:szCs w:val="28"/>
        </w:rPr>
        <w:t>28</w:t>
      </w:r>
      <w:r w:rsidR="001E4DA8">
        <w:rPr>
          <w:sz w:val="28"/>
          <w:szCs w:val="28"/>
        </w:rPr>
        <w:t>»</w:t>
      </w:r>
      <w:r>
        <w:rPr>
          <w:sz w:val="28"/>
          <w:szCs w:val="28"/>
        </w:rPr>
        <w:t xml:space="preserve"> января 2026</w:t>
      </w:r>
      <w:r w:rsidR="001E4DA8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участниками торгов являются следующие лица (далее – Участники торгов):</w:t>
      </w:r>
    </w:p>
    <w:p w:rsidR="00000000" w:rsidRDefault="00EC2FD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Ажищев</w:t>
      </w:r>
      <w:proofErr w:type="spellEnd"/>
      <w:r>
        <w:rPr>
          <w:rFonts w:eastAsia="Times New Roman"/>
          <w:sz w:val="28"/>
          <w:szCs w:val="28"/>
        </w:rPr>
        <w:t xml:space="preserve"> Алексей Дмитрие</w:t>
      </w:r>
      <w:r w:rsidR="001E4DA8">
        <w:rPr>
          <w:rFonts w:eastAsia="Times New Roman"/>
          <w:sz w:val="28"/>
          <w:szCs w:val="28"/>
        </w:rPr>
        <w:t>вич (ИНН: 502103500108</w:t>
      </w:r>
      <w:r>
        <w:rPr>
          <w:rFonts w:eastAsia="Times New Roman"/>
          <w:sz w:val="28"/>
          <w:szCs w:val="28"/>
        </w:rPr>
        <w:t xml:space="preserve">) </w:t>
      </w:r>
    </w:p>
    <w:p w:rsidR="00000000" w:rsidRDefault="00EC2FD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Общество с ограниченной</w:t>
      </w:r>
      <w:r w:rsidR="001E4DA8">
        <w:rPr>
          <w:rFonts w:eastAsia="Times New Roman"/>
          <w:sz w:val="28"/>
          <w:szCs w:val="28"/>
        </w:rPr>
        <w:t xml:space="preserve"> ответственностью «МЕГАТРАКС»; (</w:t>
      </w:r>
      <w:r>
        <w:rPr>
          <w:rFonts w:eastAsia="Times New Roman"/>
          <w:sz w:val="28"/>
          <w:szCs w:val="28"/>
        </w:rPr>
        <w:t>ИН</w:t>
      </w:r>
      <w:r w:rsidR="001E4DA8">
        <w:rPr>
          <w:rFonts w:eastAsia="Times New Roman"/>
          <w:sz w:val="28"/>
          <w:szCs w:val="28"/>
        </w:rPr>
        <w:t>Н:7701411442. ОГРН:5147746254651</w:t>
      </w:r>
      <w:r>
        <w:rPr>
          <w:rFonts w:eastAsia="Times New Roman"/>
          <w:sz w:val="28"/>
          <w:szCs w:val="28"/>
        </w:rPr>
        <w:t>)</w:t>
      </w:r>
      <w:r w:rsidR="001E4DA8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в ходе первой стадии торгов (повышение цены) ценовых предложений от участников торгов не поступило, </w:t>
      </w:r>
      <w:r>
        <w:rPr>
          <w:rStyle w:val="a5"/>
          <w:b/>
          <w:bCs/>
          <w:sz w:val="28"/>
          <w:szCs w:val="28"/>
        </w:rPr>
        <w:t>29.01.2026 12:30:00</w:t>
      </w:r>
      <w:r>
        <w:rPr>
          <w:rStyle w:val="a5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торги </w:t>
      </w:r>
      <w:r>
        <w:rPr>
          <w:sz w:val="28"/>
          <w:szCs w:val="28"/>
        </w:rPr>
        <w:lastRenderedPageBreak/>
        <w:t>перешли в стадию снижения цены в соответствии со следующим графиком снижения цены Лота: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3542"/>
        <w:gridCol w:w="3542"/>
        <w:gridCol w:w="1757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Дата начала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Дата окончания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Цена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12:30:00.000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12:45:00.000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1504663.03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12:45:00.000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13:00:00.000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1458127.06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13:00:00.000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13:15:00.000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1411591.09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13:15:00.000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13:30:00.000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1365055.12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13:30:00.000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13:45:00.000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1318519.15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13:45:00.000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14:00:00.000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1271983.18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14:00:00.000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14:15:00.000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1225447.21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14:15:00.000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14:30:00.000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1178911.24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14:30:00.000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14:45:00.000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1132375.27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14:45:00.000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29.01.2026 15:00:00.000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EC2F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1085839.30</w:t>
            </w:r>
          </w:p>
        </w:tc>
      </w:tr>
    </w:tbl>
    <w:p w:rsidR="00000000" w:rsidRDefault="00EC2FD9" w:rsidP="001E4D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торгов признается участник торгов</w:t>
      </w:r>
      <w:r w:rsidR="001E4DA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>Общество с ограниченн</w:t>
      </w:r>
      <w:r w:rsidR="001E4DA8">
        <w:rPr>
          <w:rStyle w:val="a5"/>
          <w:b/>
          <w:bCs/>
          <w:sz w:val="28"/>
          <w:szCs w:val="28"/>
        </w:rPr>
        <w:t xml:space="preserve">ой ответственностью «МЕГАТРАКС», </w:t>
      </w:r>
      <w:r>
        <w:rPr>
          <w:sz w:val="28"/>
          <w:szCs w:val="28"/>
        </w:rPr>
        <w:t xml:space="preserve">который первым представил предложение о приобретении имущества составляющего Лот </w:t>
      </w:r>
      <w:r w:rsidRPr="001E4DA8">
        <w:rPr>
          <w:b/>
          <w:sz w:val="28"/>
          <w:szCs w:val="28"/>
        </w:rPr>
        <w:t xml:space="preserve">по цене </w:t>
      </w:r>
      <w:r>
        <w:rPr>
          <w:rStyle w:val="a5"/>
          <w:b/>
          <w:bCs/>
          <w:sz w:val="28"/>
          <w:szCs w:val="28"/>
        </w:rPr>
        <w:t xml:space="preserve">1411591.09 </w:t>
      </w:r>
      <w:r>
        <w:rPr>
          <w:sz w:val="28"/>
          <w:szCs w:val="28"/>
        </w:rPr>
        <w:t>рублей (в том числе НДС).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и время поступления цено</w:t>
      </w:r>
      <w:r>
        <w:rPr>
          <w:sz w:val="28"/>
          <w:szCs w:val="28"/>
        </w:rPr>
        <w:t xml:space="preserve">вого предложения: </w:t>
      </w:r>
      <w:r>
        <w:rPr>
          <w:rStyle w:val="a5"/>
          <w:b/>
          <w:bCs/>
          <w:sz w:val="28"/>
          <w:szCs w:val="28"/>
        </w:rPr>
        <w:t>29.01.2026 14:34:55.186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Соответствующий период Графика снижения цены: период № </w:t>
      </w:r>
      <w:r>
        <w:rPr>
          <w:rStyle w:val="a5"/>
          <w:b/>
          <w:bCs/>
          <w:sz w:val="28"/>
          <w:szCs w:val="28"/>
        </w:rPr>
        <w:t>9</w:t>
      </w:r>
      <w:r>
        <w:rPr>
          <w:sz w:val="28"/>
          <w:szCs w:val="28"/>
        </w:rPr>
        <w:t xml:space="preserve">, дата и время начала периода – </w:t>
      </w:r>
      <w:r>
        <w:rPr>
          <w:rStyle w:val="a5"/>
          <w:b/>
          <w:bCs/>
          <w:sz w:val="28"/>
          <w:szCs w:val="28"/>
        </w:rPr>
        <w:t>29.01.2026 14:30:00.000</w:t>
      </w:r>
      <w:r>
        <w:rPr>
          <w:sz w:val="28"/>
          <w:szCs w:val="28"/>
        </w:rPr>
        <w:t xml:space="preserve">, дата и время окончания периода - </w:t>
      </w:r>
      <w:r>
        <w:rPr>
          <w:rStyle w:val="a5"/>
          <w:b/>
          <w:bCs/>
          <w:sz w:val="28"/>
          <w:szCs w:val="28"/>
        </w:rPr>
        <w:t>29.01.2026 14:45:00.000</w:t>
      </w:r>
      <w:r>
        <w:rPr>
          <w:sz w:val="28"/>
          <w:szCs w:val="28"/>
        </w:rPr>
        <w:t xml:space="preserve">, цена имущества, составляющего Лот – </w:t>
      </w:r>
      <w:r>
        <w:rPr>
          <w:rStyle w:val="a5"/>
          <w:b/>
          <w:bCs/>
          <w:sz w:val="28"/>
          <w:szCs w:val="28"/>
        </w:rPr>
        <w:t>1132375</w:t>
      </w:r>
      <w:r>
        <w:rPr>
          <w:rStyle w:val="a5"/>
          <w:b/>
          <w:bCs/>
          <w:sz w:val="28"/>
          <w:szCs w:val="28"/>
        </w:rPr>
        <w:t>.27</w:t>
      </w:r>
      <w:r w:rsidR="001E4DA8">
        <w:rPr>
          <w:sz w:val="28"/>
          <w:szCs w:val="28"/>
        </w:rPr>
        <w:t xml:space="preserve"> рублей (в том числе НДС). </w:t>
      </w:r>
    </w:p>
    <w:p w:rsidR="00000000" w:rsidRDefault="00EC2FD9" w:rsidP="001E4D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Порядок и срок заключения договора купли-продажи</w:t>
      </w:r>
      <w:r>
        <w:rPr>
          <w:sz w:val="28"/>
          <w:szCs w:val="28"/>
        </w:rPr>
        <w:t xml:space="preserve">: </w:t>
      </w:r>
      <w:r>
        <w:rPr>
          <w:rStyle w:val="a5"/>
          <w:b/>
          <w:bCs/>
          <w:sz w:val="28"/>
          <w:szCs w:val="28"/>
        </w:rPr>
        <w:t>Договор купли-продажи заключается между Продавцом и Победителем продажи в течение 5 (Пяти) рабочих дней с даты подведения итогов продажи. В случае признания продажи несостоявши</w:t>
      </w:r>
      <w:r>
        <w:rPr>
          <w:rStyle w:val="a5"/>
          <w:b/>
          <w:bCs/>
          <w:sz w:val="28"/>
          <w:szCs w:val="28"/>
        </w:rPr>
        <w:t>мся по причине допуска к участию в продаже посредством публичного предложения единственного участника, договор купли-продажи может быть заключен с единственным участником продажи, но не ниже минимальной цены продажи, в течение 10 (Десяти) рабочих дней с да</w:t>
      </w:r>
      <w:r>
        <w:rPr>
          <w:rStyle w:val="a5"/>
          <w:b/>
          <w:bCs/>
          <w:sz w:val="28"/>
          <w:szCs w:val="28"/>
        </w:rPr>
        <w:t>ты признания продажи посредством публичного предложения несостоявшейся. 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</w:t>
      </w:r>
      <w:r>
        <w:rPr>
          <w:rStyle w:val="a5"/>
          <w:b/>
          <w:bCs/>
          <w:sz w:val="28"/>
          <w:szCs w:val="28"/>
        </w:rPr>
        <w:t xml:space="preserve"> по оплате имущества, он лишается права на его приобретение, сумма внесенного им задатка не возвращается. </w:t>
      </w:r>
    </w:p>
    <w:p w:rsidR="00000000" w:rsidRDefault="00EC2FD9" w:rsidP="001E4D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Сроки платежей, реквизиты счетов, на которые вносятся платежи: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>Оплата цены продажи имущества, установленная в ходе продаже, за вычетом ранее внесенно</w:t>
      </w:r>
      <w:r>
        <w:rPr>
          <w:rStyle w:val="a5"/>
          <w:b/>
          <w:bCs/>
          <w:sz w:val="28"/>
          <w:szCs w:val="28"/>
        </w:rPr>
        <w:t xml:space="preserve">го задатка, производится Победителем продажи в течение 10 (Десяти) рабочих дней с даты подведения итогов продажи. Переход имущества от Продавца к Победителю/Единственному участнику осуществляется в порядке и сроки согласно договора купли-продажи. Задаток, </w:t>
      </w:r>
      <w:r>
        <w:rPr>
          <w:rStyle w:val="a5"/>
          <w:b/>
          <w:bCs/>
          <w:sz w:val="28"/>
          <w:szCs w:val="28"/>
        </w:rPr>
        <w:t xml:space="preserve">перечисленный Победителем для участия в продаже посредством публичного предложения, засчитывается в счет оплаты имущества. Возврат задатка осуществляется всем участникам продажи в течение 5 (Пяти) рабочих дней с даты оформления протокола о результатах, за </w:t>
      </w:r>
      <w:r>
        <w:rPr>
          <w:rStyle w:val="a5"/>
          <w:b/>
          <w:bCs/>
          <w:sz w:val="28"/>
          <w:szCs w:val="28"/>
        </w:rPr>
        <w:t>исключением задатка победителя. Все платежи, связанные с регистрацией (перерегистрацией) автотранспортных средств осуществляет покупатель. Покупатель обязуется забрать купленный автомобиль в течение 3 (трех) рабочих дней с даты подписания Акта приема-перед</w:t>
      </w:r>
      <w:r>
        <w:rPr>
          <w:rStyle w:val="a5"/>
          <w:b/>
          <w:bCs/>
          <w:sz w:val="28"/>
          <w:szCs w:val="28"/>
        </w:rPr>
        <w:t>ачи. В противном случае Покупатель оплачивает хранение своего автомобиля в размере 0,1% от стоимости автомобиля за каждый день просрочки. Покупатель проверяет и забирает купленный автомобиль, используя собственные технические средства по согласованию с аре</w:t>
      </w:r>
      <w:r>
        <w:rPr>
          <w:rStyle w:val="a5"/>
          <w:b/>
          <w:bCs/>
          <w:sz w:val="28"/>
          <w:szCs w:val="28"/>
        </w:rPr>
        <w:t xml:space="preserve">ндатором стоянки. </w:t>
      </w:r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</w:rPr>
        <w:t>Организатор торгов</w:t>
      </w:r>
    </w:p>
    <w:p w:rsidR="00000000" w:rsidRPr="001E4DA8" w:rsidRDefault="00EC2FD9">
      <w:pPr>
        <w:pStyle w:val="a3"/>
        <w:rPr>
          <w:rStyle w:val="a5"/>
          <w:bCs/>
          <w:i w:val="0"/>
          <w:sz w:val="28"/>
          <w:szCs w:val="28"/>
        </w:rPr>
      </w:pPr>
      <w:r w:rsidRPr="001E4DA8">
        <w:rPr>
          <w:rStyle w:val="a5"/>
          <w:bCs/>
          <w:i w:val="0"/>
          <w:sz w:val="28"/>
          <w:szCs w:val="28"/>
        </w:rPr>
        <w:t xml:space="preserve">ОБЩЕСТВО С ОГРАНИЧЕННОЙ ОТВЕТСТВЕННОСТЬЮ </w:t>
      </w:r>
      <w:r w:rsidR="001E4DA8" w:rsidRPr="001E4DA8">
        <w:rPr>
          <w:rStyle w:val="a5"/>
          <w:bCs/>
          <w:i w:val="0"/>
          <w:sz w:val="28"/>
          <w:szCs w:val="28"/>
        </w:rPr>
        <w:t>«</w:t>
      </w:r>
      <w:r w:rsidRPr="001E4DA8">
        <w:rPr>
          <w:rStyle w:val="a5"/>
          <w:bCs/>
          <w:i w:val="0"/>
          <w:sz w:val="28"/>
          <w:szCs w:val="28"/>
        </w:rPr>
        <w:t>АССЕТ МЕНЕДЖМЕНТ</w:t>
      </w:r>
      <w:r w:rsidR="001E4DA8" w:rsidRPr="001E4DA8">
        <w:rPr>
          <w:rStyle w:val="a5"/>
          <w:bCs/>
          <w:i w:val="0"/>
          <w:sz w:val="28"/>
          <w:szCs w:val="28"/>
        </w:rPr>
        <w:t>»</w:t>
      </w:r>
    </w:p>
    <w:p w:rsidR="001E4DA8" w:rsidRDefault="001E4DA8">
      <w:pPr>
        <w:pStyle w:val="a3"/>
        <w:rPr>
          <w:rStyle w:val="a5"/>
          <w:b/>
          <w:bCs/>
          <w:sz w:val="28"/>
          <w:szCs w:val="28"/>
        </w:rPr>
      </w:pPr>
    </w:p>
    <w:p w:rsidR="001E4DA8" w:rsidRDefault="001E4DA8">
      <w:pPr>
        <w:pStyle w:val="a3"/>
        <w:rPr>
          <w:rStyle w:val="a5"/>
          <w:bCs/>
          <w:i w:val="0"/>
          <w:sz w:val="28"/>
          <w:szCs w:val="28"/>
        </w:rPr>
      </w:pPr>
      <w:r w:rsidRPr="001E4DA8">
        <w:rPr>
          <w:rStyle w:val="a5"/>
          <w:bCs/>
          <w:i w:val="0"/>
          <w:sz w:val="28"/>
          <w:szCs w:val="28"/>
        </w:rPr>
        <w:t>Генеральный директор</w:t>
      </w:r>
    </w:p>
    <w:p w:rsidR="001E4DA8" w:rsidRPr="001E4DA8" w:rsidRDefault="001E4DA8">
      <w:pPr>
        <w:pStyle w:val="a3"/>
        <w:rPr>
          <w:i/>
          <w:sz w:val="28"/>
          <w:szCs w:val="28"/>
        </w:rPr>
      </w:pPr>
    </w:p>
    <w:p w:rsidR="00000000" w:rsidRDefault="00EC2F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__________________________ </w:t>
      </w:r>
      <w:r w:rsidR="001E4DA8">
        <w:rPr>
          <w:sz w:val="28"/>
          <w:szCs w:val="28"/>
        </w:rPr>
        <w:t>Д.И. Петров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F3A20"/>
    <w:multiLevelType w:val="multilevel"/>
    <w:tmpl w:val="2C74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E4DA8"/>
    <w:rsid w:val="001E4DA8"/>
    <w:rsid w:val="00EC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50204-58C2-4D85-A7BB-8462658E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4349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>SPecialiST RePack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Denis</dc:creator>
  <cp:keywords/>
  <dc:description/>
  <cp:lastModifiedBy>Denis</cp:lastModifiedBy>
  <cp:revision>3</cp:revision>
  <dcterms:created xsi:type="dcterms:W3CDTF">2026-01-29T12:02:00Z</dcterms:created>
  <dcterms:modified xsi:type="dcterms:W3CDTF">2026-01-29T12:02:00Z</dcterms:modified>
</cp:coreProperties>
</file>