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0223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1288-АЗ/9</w:t>
      </w:r>
      <w:r>
        <w:t xml:space="preserve"> </w:t>
      </w:r>
    </w:p>
    <w:p w:rsidR="00000000" w:rsidRDefault="004A0223">
      <w:pPr>
        <w:pStyle w:val="a3"/>
        <w:jc w:val="center"/>
      </w:pPr>
      <w:r>
        <w:t xml:space="preserve">ОБ ОПРЕДЕЛЕНИИ УЧАСТНИКОВ </w:t>
      </w:r>
      <w:r w:rsidR="002E3D4F">
        <w:t>ЗАПРОСА ПРЕДЛОЖЕНИЙ</w:t>
      </w:r>
    </w:p>
    <w:p w:rsidR="00000000" w:rsidRDefault="004A0223">
      <w:pPr>
        <w:pStyle w:val="a3"/>
        <w:jc w:val="center"/>
      </w:pPr>
      <w:r>
        <w:t> </w:t>
      </w:r>
    </w:p>
    <w:p w:rsidR="00000000" w:rsidRDefault="004A0223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4A0223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4A0223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2E3D4F">
      <w:pPr>
        <w:pStyle w:val="a3"/>
      </w:pPr>
      <w:r>
        <w:rPr>
          <w:u w:val="single"/>
        </w:rPr>
        <w:t>Арендодатель</w:t>
      </w:r>
      <w:r w:rsidR="004A0223">
        <w:rPr>
          <w:u w:val="single"/>
        </w:rPr>
        <w:t>:</w:t>
      </w:r>
      <w:r w:rsidR="004A0223">
        <w:rPr>
          <w:rStyle w:val="a4"/>
          <w:i/>
          <w:iCs/>
        </w:rPr>
        <w:t xml:space="preserve"> ООО «БИОТЭК»</w:t>
      </w:r>
      <w:r w:rsidR="004A0223">
        <w:t xml:space="preserve"> </w:t>
      </w:r>
    </w:p>
    <w:p w:rsidR="00000000" w:rsidRDefault="002E3D4F">
      <w:pPr>
        <w:pStyle w:val="a3"/>
      </w:pPr>
      <w:r>
        <w:rPr>
          <w:u w:val="single"/>
        </w:rPr>
        <w:t>Форма</w:t>
      </w:r>
      <w:r w:rsidR="004A0223"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4A0223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2E3D4F">
      <w:pPr>
        <w:pStyle w:val="a3"/>
      </w:pPr>
      <w:r>
        <w:rPr>
          <w:u w:val="single"/>
        </w:rPr>
        <w:t>Дата подведения итогов</w:t>
      </w:r>
      <w:r w:rsidR="004A0223">
        <w:rPr>
          <w:u w:val="single"/>
        </w:rPr>
        <w:t xml:space="preserve">: </w:t>
      </w:r>
      <w:r w:rsidR="004A0223">
        <w:rPr>
          <w:rStyle w:val="a4"/>
          <w:i/>
          <w:iCs/>
        </w:rPr>
        <w:t>"09" июля 2025 г.</w:t>
      </w:r>
      <w:r w:rsidR="004A0223">
        <w:t xml:space="preserve"> </w:t>
      </w:r>
    </w:p>
    <w:p w:rsidR="00000000" w:rsidRDefault="002E3D4F">
      <w:pPr>
        <w:pStyle w:val="a3"/>
      </w:pPr>
      <w:r>
        <w:rPr>
          <w:u w:val="single"/>
        </w:rPr>
        <w:t xml:space="preserve">Место подведения итогов: </w:t>
      </w:r>
      <w:r w:rsidR="004A0223"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2E3D4F">
      <w:pPr>
        <w:pStyle w:val="a3"/>
      </w:pPr>
      <w:r>
        <w:rPr>
          <w:u w:val="single"/>
        </w:rPr>
        <w:t>Время подведения итогов</w:t>
      </w:r>
      <w:r w:rsidR="004A0223">
        <w:rPr>
          <w:u w:val="single"/>
        </w:rPr>
        <w:t xml:space="preserve">: </w:t>
      </w:r>
      <w:r w:rsidR="004A0223">
        <w:rPr>
          <w:rStyle w:val="a4"/>
          <w:i/>
          <w:iCs/>
        </w:rPr>
        <w:t>12:00</w:t>
      </w:r>
    </w:p>
    <w:p w:rsidR="00000000" w:rsidRDefault="004A0223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9</w:t>
      </w:r>
      <w:r>
        <w:rPr>
          <w:rStyle w:val="a4"/>
        </w:rPr>
        <w:t>.</w:t>
      </w:r>
    </w:p>
    <w:p w:rsidR="00000000" w:rsidRDefault="004A0223">
      <w:pPr>
        <w:pStyle w:val="a3"/>
      </w:pPr>
      <w:r>
        <w:rPr>
          <w:u w:val="single"/>
        </w:rPr>
        <w:t xml:space="preserve">Предмет </w:t>
      </w:r>
      <w:r w:rsidR="002E3D4F">
        <w:rPr>
          <w:u w:val="single"/>
        </w:rPr>
        <w:t>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>ния и пользования имуществом: Нежилое помещение площадью 442,6 кв.м с кадастровым номером 61:59:0040343:1035, расположенное по адресу: Ростовская обл., г. Шахты, ул. Мешкова, д. 6-а</w:t>
      </w:r>
    </w:p>
    <w:p w:rsidR="00000000" w:rsidRDefault="004A0223">
      <w:pPr>
        <w:pStyle w:val="a3"/>
      </w:pPr>
      <w:r>
        <w:rPr>
          <w:rStyle w:val="a5"/>
          <w:b/>
          <w:bCs/>
        </w:rPr>
        <w:t>Право аренды на владение и пользование следующего имущества</w:t>
      </w:r>
      <w:bookmarkStart w:id="0" w:name="_GoBack"/>
      <w:bookmarkEnd w:id="0"/>
      <w:r>
        <w:rPr>
          <w:rStyle w:val="a5"/>
          <w:b/>
          <w:bCs/>
        </w:rPr>
        <w:t>: Нежилое поме</w:t>
      </w:r>
      <w:r>
        <w:rPr>
          <w:rStyle w:val="a5"/>
          <w:b/>
          <w:bCs/>
        </w:rPr>
        <w:t>щение площадью 442,6 кв.м с кадастровым номером 61:59:0040343:1035, расположенное по адресу: Ростовская обл., г. Шахты, ул. Мешкова, д. 6-а</w:t>
      </w:r>
      <w:r>
        <w:t xml:space="preserve"> </w:t>
      </w:r>
    </w:p>
    <w:p w:rsidR="00000000" w:rsidRDefault="004A0223">
      <w:pPr>
        <w:pStyle w:val="a3"/>
      </w:pPr>
      <w:r>
        <w:t>Не подано ни одной заявки.</w:t>
      </w:r>
    </w:p>
    <w:p w:rsidR="00000000" w:rsidRDefault="004A0223">
      <w:pPr>
        <w:pStyle w:val="a3"/>
      </w:pPr>
      <w:r>
        <w:t> </w:t>
      </w:r>
    </w:p>
    <w:p w:rsidR="00000000" w:rsidRDefault="004A0223">
      <w:pPr>
        <w:pStyle w:val="a3"/>
      </w:pPr>
      <w:r>
        <w:lastRenderedPageBreak/>
        <w:t xml:space="preserve">Организатор </w:t>
      </w:r>
      <w:r w:rsidR="002E3D4F">
        <w:t>запроса</w:t>
      </w:r>
    </w:p>
    <w:p w:rsidR="00000000" w:rsidRDefault="004A0223">
      <w:pPr>
        <w:pStyle w:val="a3"/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000000" w:rsidRDefault="004A0223">
      <w:pPr>
        <w:pStyle w:val="a3"/>
      </w:pPr>
      <w:r>
        <w:t xml:space="preserve">_______________ </w:t>
      </w:r>
      <w:r>
        <w:t>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3D4F"/>
    <w:rsid w:val="002E3D4F"/>
    <w:rsid w:val="004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5D60E-1484-44BC-B1E2-FD222FF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3</cp:revision>
  <dcterms:created xsi:type="dcterms:W3CDTF">2025-07-08T09:23:00Z</dcterms:created>
  <dcterms:modified xsi:type="dcterms:W3CDTF">2025-07-08T09:23:00Z</dcterms:modified>
</cp:coreProperties>
</file>