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D7C92">
      <w:pPr>
        <w:pStyle w:val="a3"/>
      </w:pPr>
      <w:r>
        <w:rPr>
          <w:rStyle w:val="a4"/>
        </w:rPr>
        <w:t xml:space="preserve">ПРОТОКОЛ № </w:t>
      </w:r>
      <w:r>
        <w:rPr>
          <w:rStyle w:val="a4"/>
          <w:i/>
          <w:iCs/>
        </w:rPr>
        <w:t>1334-АС/1</w:t>
      </w:r>
      <w:r>
        <w:t xml:space="preserve"> </w:t>
      </w:r>
    </w:p>
    <w:p w:rsidR="00000000" w:rsidRDefault="000D7C92">
      <w:pPr>
        <w:pStyle w:val="a3"/>
        <w:jc w:val="center"/>
      </w:pPr>
      <w:r>
        <w:t>ОБ ОПРЕДЕЛЕНИИ УЧАСТНИКОВ ТОРГОВ В ФОРМЕ АУКЦИОНА С ПОНИЖЕНИЕМ И ПОВЫШЕНИЕМ ЦЕНЫ</w:t>
      </w:r>
    </w:p>
    <w:p w:rsidR="00000000" w:rsidRDefault="000D7C92">
      <w:pPr>
        <w:pStyle w:val="a3"/>
      </w:pPr>
      <w:r>
        <w:rPr>
          <w:rStyle w:val="a4"/>
        </w:rPr>
        <w:t> </w:t>
      </w:r>
    </w:p>
    <w:p w:rsidR="00000000" w:rsidRDefault="000D7C92">
      <w:pPr>
        <w:pStyle w:val="a3"/>
      </w:pPr>
      <w:r>
        <w:rPr>
          <w:rStyle w:val="a4"/>
        </w:rPr>
        <w:t xml:space="preserve">Дата подписания протокола: </w:t>
      </w:r>
      <w:r w:rsidR="00A5612E">
        <w:rPr>
          <w:rStyle w:val="a4"/>
          <w:i/>
          <w:iCs/>
        </w:rPr>
        <w:t>«</w:t>
      </w:r>
      <w:r>
        <w:rPr>
          <w:rStyle w:val="a4"/>
          <w:i/>
          <w:iCs/>
        </w:rPr>
        <w:t>26</w:t>
      </w:r>
      <w:r w:rsidR="00A5612E">
        <w:rPr>
          <w:rStyle w:val="a4"/>
          <w:i/>
          <w:iCs/>
        </w:rPr>
        <w:t>»</w:t>
      </w:r>
      <w:r>
        <w:rPr>
          <w:rStyle w:val="a4"/>
          <w:i/>
          <w:iCs/>
        </w:rPr>
        <w:t xml:space="preserve"> декабря 2025 г.</w:t>
      </w:r>
    </w:p>
    <w:p w:rsidR="00000000" w:rsidRDefault="000D7C92">
      <w:pPr>
        <w:pStyle w:val="a3"/>
      </w:pPr>
      <w:r>
        <w:rPr>
          <w:rStyle w:val="a4"/>
        </w:rPr>
        <w:t>Настоящий протокол подписан в подтверждение следующего:</w:t>
      </w:r>
      <w:r>
        <w:t xml:space="preserve"> </w:t>
      </w:r>
    </w:p>
    <w:p w:rsidR="00000000" w:rsidRDefault="000D7C92">
      <w:pPr>
        <w:pStyle w:val="a3"/>
      </w:pPr>
      <w:r>
        <w:rPr>
          <w:u w:val="single"/>
        </w:rPr>
        <w:t>Организатор торгов:</w:t>
      </w:r>
      <w:r>
        <w:rPr>
          <w:rStyle w:val="a4"/>
          <w:i/>
          <w:iCs/>
        </w:rPr>
        <w:t xml:space="preserve"> </w:t>
      </w:r>
      <w:r>
        <w:rPr>
          <w:rStyle w:val="a4"/>
          <w:i/>
          <w:iCs/>
        </w:rPr>
        <w:t xml:space="preserve">ОБЩЕСТВО С ОГРАНИЧЕННОЙ ОТВЕТСТВЕННОСТЬЮ </w:t>
      </w:r>
      <w:r w:rsidR="00A5612E">
        <w:rPr>
          <w:rStyle w:val="a4"/>
          <w:i/>
          <w:iCs/>
        </w:rPr>
        <w:t>«</w:t>
      </w:r>
      <w:r>
        <w:rPr>
          <w:rStyle w:val="a4"/>
          <w:i/>
          <w:iCs/>
        </w:rPr>
        <w:t>АССЕТ МЕНЕДЖМЕНТ</w:t>
      </w:r>
      <w:r w:rsidR="00A5612E">
        <w:rPr>
          <w:rStyle w:val="a4"/>
          <w:i/>
          <w:iCs/>
        </w:rPr>
        <w:t>»</w:t>
      </w:r>
      <w:r>
        <w:rPr>
          <w:rStyle w:val="a4"/>
          <w:i/>
          <w:iCs/>
        </w:rPr>
        <w:t xml:space="preserve"> </w:t>
      </w:r>
    </w:p>
    <w:p w:rsidR="00000000" w:rsidRDefault="000D7C92">
      <w:pPr>
        <w:pStyle w:val="a3"/>
      </w:pPr>
      <w:r>
        <w:rPr>
          <w:u w:val="single"/>
        </w:rPr>
        <w:t>Продавец имущества:</w:t>
      </w:r>
      <w:r>
        <w:rPr>
          <w:rStyle w:val="a4"/>
          <w:i/>
          <w:iCs/>
        </w:rPr>
        <w:t xml:space="preserve"> АО «Банк ДОМ.РФ»</w:t>
      </w:r>
      <w:r>
        <w:t xml:space="preserve"> </w:t>
      </w:r>
    </w:p>
    <w:p w:rsidR="00000000" w:rsidRDefault="000D7C92" w:rsidP="00A5612E">
      <w:pPr>
        <w:pStyle w:val="a3"/>
        <w:jc w:val="both"/>
      </w:pPr>
      <w:r>
        <w:rPr>
          <w:u w:val="single"/>
        </w:rPr>
        <w:t xml:space="preserve">Форма торгов: </w:t>
      </w:r>
      <w:r>
        <w:rPr>
          <w:rStyle w:val="a4"/>
          <w:i/>
          <w:iCs/>
        </w:rPr>
        <w:t>аукцион с понижением и повышением цены</w:t>
      </w:r>
      <w:r>
        <w:t xml:space="preserve"> </w:t>
      </w:r>
    </w:p>
    <w:p w:rsidR="00000000" w:rsidRDefault="000D7C92" w:rsidP="005E1741">
      <w:pPr>
        <w:pStyle w:val="a3"/>
        <w:jc w:val="both"/>
      </w:pPr>
      <w:r>
        <w:rPr>
          <w:u w:val="single"/>
        </w:rPr>
        <w:t xml:space="preserve">Порядок и критерии определения победителя торгов: </w:t>
      </w:r>
      <w:r>
        <w:rPr>
          <w:rStyle w:val="a4"/>
          <w:i/>
          <w:iCs/>
        </w:rPr>
        <w:t>Победителем торгов с открытой формой подачи предложен</w:t>
      </w:r>
      <w:r>
        <w:rPr>
          <w:rStyle w:val="a4"/>
          <w:i/>
          <w:iCs/>
        </w:rPr>
        <w:t>ий о цене признается участник торгов, предложивший максимальную цену за права (требования), выставленных на торги. В случае, если на торги было допущено менее двух участников торги признаются несостоявшимися. В случае, если ни одним из участников торгов не</w:t>
      </w:r>
      <w:r>
        <w:rPr>
          <w:rStyle w:val="a4"/>
          <w:i/>
          <w:iCs/>
        </w:rPr>
        <w:t xml:space="preserve"> было подано ценового предложения торги признаются несостоявшимися. В случае допуска на участие в торгах единственного участника, для заключения договора цессии (уступки прав требований) он должен ОБЯЗАТЕЛЬНО в ходе торгов подать свое предложение по цене р</w:t>
      </w:r>
      <w:r>
        <w:rPr>
          <w:rStyle w:val="a4"/>
          <w:i/>
          <w:iCs/>
        </w:rPr>
        <w:t xml:space="preserve">еализуемых прав (требований) на одном из этапов снижения цены. </w:t>
      </w:r>
    </w:p>
    <w:p w:rsidR="00000000" w:rsidRDefault="000D7C92" w:rsidP="005E1741">
      <w:pPr>
        <w:pStyle w:val="a3"/>
        <w:jc w:val="both"/>
      </w:pPr>
      <w:r>
        <w:rPr>
          <w:rStyle w:val="a4"/>
        </w:rPr>
        <w:t xml:space="preserve">Лот № </w:t>
      </w:r>
      <w:r>
        <w:rPr>
          <w:rStyle w:val="a5"/>
          <w:b/>
          <w:bCs/>
        </w:rPr>
        <w:t>1</w:t>
      </w:r>
      <w:r>
        <w:rPr>
          <w:rStyle w:val="a4"/>
        </w:rPr>
        <w:t>.</w:t>
      </w:r>
    </w:p>
    <w:p w:rsidR="00000000" w:rsidRDefault="000D7C92" w:rsidP="005E1741">
      <w:pPr>
        <w:pStyle w:val="a3"/>
        <w:jc w:val="both"/>
      </w:pPr>
      <w:r>
        <w:rPr>
          <w:u w:val="single"/>
        </w:rPr>
        <w:t>Предмет торгов</w:t>
      </w:r>
      <w:r>
        <w:t xml:space="preserve">: </w:t>
      </w:r>
      <w:r>
        <w:rPr>
          <w:rStyle w:val="a4"/>
          <w:i/>
          <w:iCs/>
        </w:rPr>
        <w:t xml:space="preserve">Права (требования) АО «Банк ДОМ.РФ» </w:t>
      </w:r>
      <w:r w:rsidR="00A5612E">
        <w:rPr>
          <w:rStyle w:val="a4"/>
          <w:i/>
          <w:iCs/>
        </w:rPr>
        <w:t xml:space="preserve">                                         </w:t>
      </w:r>
      <w:r>
        <w:rPr>
          <w:rStyle w:val="a4"/>
          <w:i/>
          <w:iCs/>
        </w:rPr>
        <w:t>к ООО «</w:t>
      </w:r>
      <w:proofErr w:type="spellStart"/>
      <w:r>
        <w:rPr>
          <w:rStyle w:val="a4"/>
          <w:i/>
          <w:iCs/>
        </w:rPr>
        <w:t>Уралкомплекс</w:t>
      </w:r>
      <w:proofErr w:type="spellEnd"/>
      <w:r>
        <w:rPr>
          <w:rStyle w:val="a4"/>
          <w:i/>
          <w:iCs/>
        </w:rPr>
        <w:t>» и к Оглоблину Вадиму Владимировичу</w:t>
      </w:r>
      <w:r w:rsidR="00A5612E">
        <w:rPr>
          <w:rStyle w:val="a4"/>
          <w:i/>
          <w:iCs/>
        </w:rPr>
        <w:t>:</w:t>
      </w:r>
    </w:p>
    <w:p w:rsidR="00000000" w:rsidRDefault="000D7C92" w:rsidP="005E1741">
      <w:pPr>
        <w:pStyle w:val="a3"/>
        <w:jc w:val="both"/>
      </w:pPr>
      <w:r>
        <w:rPr>
          <w:rStyle w:val="a5"/>
          <w:b/>
          <w:bCs/>
        </w:rPr>
        <w:t>1. Права (требования) АО «Банк ДОМ.РФ» к ООО «</w:t>
      </w:r>
      <w:proofErr w:type="spellStart"/>
      <w:r>
        <w:rPr>
          <w:rStyle w:val="a5"/>
          <w:b/>
          <w:bCs/>
        </w:rPr>
        <w:t>Уралкомплекс</w:t>
      </w:r>
      <w:proofErr w:type="spellEnd"/>
      <w:r>
        <w:rPr>
          <w:rStyle w:val="a5"/>
          <w:b/>
          <w:bCs/>
        </w:rPr>
        <w:t>» на основании кр</w:t>
      </w:r>
      <w:r>
        <w:rPr>
          <w:rStyle w:val="a5"/>
          <w:b/>
          <w:bCs/>
        </w:rPr>
        <w:t>едитного договора №БИ 000091/0070/МБ22 от 27.01.2023 г. 2. Права (требования) АО «Банк ДОМ.РФ» к Оглоблину Вадиму Владимировичу на основании договора поручительства №БИ-000091/0070/МБ22/ДП-001 от 27.01.2023 г. Объем уступаемых прав: Общий размер уступаемых</w:t>
      </w:r>
      <w:r>
        <w:rPr>
          <w:rStyle w:val="a5"/>
          <w:b/>
          <w:bCs/>
        </w:rPr>
        <w:t xml:space="preserve"> прав определяется как сумма обязательств по кредитным договорам №БИ000091/0070/МБ22 от 27.01.2023 г. №БИ 000091/0070/МБ22/ДП 001 от 27.01.2023 г. на дату перехода прав требования к Цессионарию и составляет 30 693 213,00 (тридцать миллионов шестьсот девяно</w:t>
      </w:r>
      <w:r>
        <w:rPr>
          <w:rStyle w:val="a5"/>
          <w:b/>
          <w:bCs/>
        </w:rPr>
        <w:t xml:space="preserve">сто три тысячи двести тринадцать 0/100) рублей, из которых: - 17 275 104,30 (семнадцать миллионов двести </w:t>
      </w:r>
      <w:r>
        <w:rPr>
          <w:rStyle w:val="a5"/>
          <w:b/>
          <w:bCs/>
        </w:rPr>
        <w:lastRenderedPageBreak/>
        <w:t>семьдесят пять тысяч сто четыре 30/100) рублей – просроченная ссуда по кредитному договору №БИ-000091/0070/МБ22 от 27.01.2023 г.; - 2 390 324,83 (два м</w:t>
      </w:r>
      <w:r>
        <w:rPr>
          <w:rStyle w:val="a5"/>
          <w:b/>
          <w:bCs/>
        </w:rPr>
        <w:t>иллиона триста девяносто тысяч триста двадцать четыре 83/100) рублей – просроченные проценты по кредитному договору №БИ-000091/0070/МБ22 от 27.01.2023 г.; - 8 223 911,81 (восемь миллионов двести двадцать три тысячи девятьсот одиннадцать 81/100) рублей – пе</w:t>
      </w:r>
      <w:r>
        <w:rPr>
          <w:rStyle w:val="a5"/>
          <w:b/>
          <w:bCs/>
        </w:rPr>
        <w:t>ни на просроченную ссуду по кредитному договору №БИ-000091/0070/МБ22 от 27.01.2023 г.; - 1 871 903,09 (один миллион восемьсот семьдесят одна тысяча девятьсот три 09/100) рублей – пени на просроченные проценты по кредитному договору №БИ-000091/0070/МБ22/ДП-</w:t>
      </w:r>
      <w:r>
        <w:rPr>
          <w:rStyle w:val="a5"/>
          <w:b/>
          <w:bCs/>
        </w:rPr>
        <w:t>001 от 27.01.2023 г.; - госпошлины- 881 969 рублей 00 копеек; - депозит суду – 50 000 рублей 00 копеек. Имущество выставлено на торги единым лотом. До завершения Торгов Предмет торгов никому не продан, не обременен правами третьих лиц. Реализуемое имуществ</w:t>
      </w:r>
      <w:r>
        <w:rPr>
          <w:rStyle w:val="a5"/>
          <w:b/>
          <w:bCs/>
        </w:rPr>
        <w:t>о никому не продано, не является предметом судебного разбирательства, не находится под арестом, а также указывает наличие/отсутствие обременений правами третьих лиц. К участию в торгах, проводимом в электронной форме, допускаются физические и юридические л</w:t>
      </w:r>
      <w:r>
        <w:rPr>
          <w:rStyle w:val="a5"/>
          <w:b/>
          <w:bCs/>
        </w:rPr>
        <w:t>ица, не являющиеся аффилированными по отношению к ООО «</w:t>
      </w:r>
      <w:proofErr w:type="spellStart"/>
      <w:r>
        <w:rPr>
          <w:rStyle w:val="a5"/>
          <w:b/>
          <w:bCs/>
        </w:rPr>
        <w:t>Уралкомплекс</w:t>
      </w:r>
      <w:proofErr w:type="spellEnd"/>
      <w:r>
        <w:rPr>
          <w:rStyle w:val="a5"/>
          <w:b/>
          <w:bCs/>
        </w:rPr>
        <w:t>», Оглоблину Вадиму Владимировичу и связанными с ним лицами, ознакомившиеся с документацией, своевременно подавшие заявку на участие в торгах и представившие документы в соответствии с пере</w:t>
      </w:r>
      <w:r>
        <w:rPr>
          <w:rStyle w:val="a5"/>
          <w:b/>
          <w:bCs/>
        </w:rPr>
        <w:t xml:space="preserve">чнем, установленном в Извещении, обеспечившие поступление задатка (в сроки и размере согласно Извещению) на указанный в Извещении счет для перевода задатка, не находящиеся в процессе реорганизации, или ликвидации или банкротства, не являющиеся юридическим </w:t>
      </w:r>
      <w:r>
        <w:rPr>
          <w:rStyle w:val="a5"/>
          <w:b/>
          <w:bCs/>
        </w:rPr>
        <w:t xml:space="preserve">лицом, на имущество которого наложен арест по решению суда, административного органа и (или) экономическая деятельность, которого приостановлена. </w:t>
      </w:r>
    </w:p>
    <w:p w:rsidR="00000000" w:rsidRDefault="000D7C92">
      <w:pPr>
        <w:pStyle w:val="a3"/>
      </w:pPr>
      <w:r>
        <w:rPr>
          <w:u w:val="single"/>
        </w:rPr>
        <w:t>Начальная цена лота</w:t>
      </w:r>
      <w:r>
        <w:t xml:space="preserve">: </w:t>
      </w:r>
      <w:r>
        <w:rPr>
          <w:rStyle w:val="a4"/>
          <w:i/>
          <w:iCs/>
        </w:rPr>
        <w:t>30693213.00</w:t>
      </w:r>
      <w:r>
        <w:t xml:space="preserve"> рублей (НДС не облагается).</w:t>
      </w:r>
    </w:p>
    <w:p w:rsidR="00000000" w:rsidRDefault="000D7C92">
      <w:pPr>
        <w:pStyle w:val="a3"/>
      </w:pPr>
      <w:r>
        <w:t>На участие в торгах подали Заявки следующие лица</w:t>
      </w:r>
      <w:r>
        <w:t xml:space="preserve"> (далее – Заявители):</w:t>
      </w:r>
    </w:p>
    <w:p w:rsidR="00000000" w:rsidRDefault="000D7C92" w:rsidP="00A5612E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Style w:val="a5"/>
          <w:rFonts w:eastAsia="Times New Roman"/>
          <w:b/>
          <w:bCs/>
          <w:sz w:val="28"/>
          <w:szCs w:val="28"/>
        </w:rPr>
        <w:t>Дрокина Татьяна Александровна</w:t>
      </w:r>
      <w:r>
        <w:rPr>
          <w:rFonts w:eastAsia="Times New Roman"/>
          <w:sz w:val="28"/>
          <w:szCs w:val="28"/>
        </w:rPr>
        <w:t xml:space="preserve"> </w:t>
      </w:r>
      <w:r w:rsidR="00A5612E">
        <w:rPr>
          <w:rStyle w:val="a5"/>
          <w:rFonts w:eastAsia="Times New Roman"/>
          <w:sz w:val="28"/>
          <w:szCs w:val="28"/>
        </w:rPr>
        <w:t>(ИНН: 344814607349</w:t>
      </w:r>
      <w:r>
        <w:rPr>
          <w:rStyle w:val="a5"/>
          <w:rFonts w:eastAsia="Times New Roman"/>
          <w:sz w:val="28"/>
          <w:szCs w:val="28"/>
        </w:rPr>
        <w:t>)</w:t>
      </w:r>
      <w:r w:rsidR="00A5612E">
        <w:rPr>
          <w:rStyle w:val="a5"/>
          <w:rFonts w:eastAsia="Times New Roman"/>
          <w:sz w:val="28"/>
          <w:szCs w:val="28"/>
        </w:rPr>
        <w:t>, действу</w:t>
      </w:r>
      <w:r>
        <w:rPr>
          <w:rStyle w:val="a5"/>
          <w:rFonts w:eastAsia="Times New Roman"/>
          <w:sz w:val="28"/>
          <w:szCs w:val="28"/>
        </w:rPr>
        <w:t>ющая</w:t>
      </w:r>
      <w:bookmarkStart w:id="0" w:name="_GoBack"/>
      <w:bookmarkEnd w:id="0"/>
      <w:r w:rsidR="00A5612E">
        <w:rPr>
          <w:rStyle w:val="a5"/>
          <w:rFonts w:eastAsia="Times New Roman"/>
          <w:sz w:val="28"/>
          <w:szCs w:val="28"/>
        </w:rPr>
        <w:t xml:space="preserve"> в интересах Шаровой А.В. </w:t>
      </w:r>
      <w:r>
        <w:rPr>
          <w:rStyle w:val="a5"/>
          <w:rFonts w:eastAsia="Times New Roman"/>
          <w:sz w:val="28"/>
          <w:szCs w:val="28"/>
        </w:rPr>
        <w:t xml:space="preserve"> </w:t>
      </w:r>
    </w:p>
    <w:p w:rsidR="00000000" w:rsidRDefault="000D7C92" w:rsidP="00A5612E">
      <w:pPr>
        <w:pStyle w:val="a3"/>
        <w:ind w:left="720"/>
        <w:jc w:val="both"/>
      </w:pPr>
      <w:r>
        <w:t xml:space="preserve">Заявитель представил Заявку на участие в торгах и прилагаемые к ней документы, соответствующие требованиям </w:t>
      </w:r>
      <w:r w:rsidR="00A5612E">
        <w:t>Извещения</w:t>
      </w:r>
      <w:r>
        <w:t xml:space="preserve"> о проведении торгов, в установленный </w:t>
      </w:r>
      <w:r w:rsidR="00A5612E">
        <w:t>Извещением</w:t>
      </w:r>
      <w:r>
        <w:t xml:space="preserve"> срок.</w:t>
      </w:r>
    </w:p>
    <w:p w:rsidR="00000000" w:rsidRDefault="000D7C92" w:rsidP="00A5612E">
      <w:pPr>
        <w:pStyle w:val="a3"/>
        <w:ind w:left="720"/>
        <w:jc w:val="both"/>
      </w:pPr>
      <w:r>
        <w:t>Задаток от</w:t>
      </w:r>
      <w:r>
        <w:t xml:space="preserve"> Заявителя в размере </w:t>
      </w:r>
      <w:r>
        <w:rPr>
          <w:rStyle w:val="a5"/>
          <w:b/>
          <w:bCs/>
        </w:rPr>
        <w:t>2200000.00</w:t>
      </w:r>
      <w:r>
        <w:t xml:space="preserve"> рублей поступил на расчетный счет, указанный в </w:t>
      </w:r>
      <w:r w:rsidR="00A5612E">
        <w:t>Извещении</w:t>
      </w:r>
      <w:r>
        <w:t xml:space="preserve"> о проведении, в установленный </w:t>
      </w:r>
      <w:r w:rsidR="00A5612E">
        <w:t>Извещении</w:t>
      </w:r>
      <w:r>
        <w:t xml:space="preserve"> о проведении торгов по продаже имущества срок.</w:t>
      </w:r>
    </w:p>
    <w:p w:rsidR="00000000" w:rsidRDefault="000D7C92" w:rsidP="00A5612E">
      <w:pPr>
        <w:pStyle w:val="a3"/>
        <w:ind w:left="720"/>
        <w:jc w:val="both"/>
      </w:pPr>
      <w:r>
        <w:lastRenderedPageBreak/>
        <w:t xml:space="preserve">К участию в торгах по продаже имущества, составляющего Лот, </w:t>
      </w:r>
      <w:r>
        <w:rPr>
          <w:rStyle w:val="a4"/>
          <w:i/>
          <w:iCs/>
        </w:rPr>
        <w:t>Дрокина Татьяна Але</w:t>
      </w:r>
      <w:r>
        <w:rPr>
          <w:rStyle w:val="a4"/>
          <w:i/>
          <w:iCs/>
        </w:rPr>
        <w:t>ксандровна</w:t>
      </w:r>
      <w:r>
        <w:t xml:space="preserve"> </w:t>
      </w:r>
      <w:r w:rsidRPr="00A5612E">
        <w:rPr>
          <w:b/>
        </w:rPr>
        <w:t>допускается</w:t>
      </w:r>
      <w:r>
        <w:t xml:space="preserve"> и признается участником торгов.</w:t>
      </w:r>
    </w:p>
    <w:p w:rsidR="00000000" w:rsidRDefault="000D7C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sz w:val="28"/>
          <w:szCs w:val="28"/>
        </w:rPr>
      </w:pPr>
      <w:proofErr w:type="spellStart"/>
      <w:r>
        <w:rPr>
          <w:rStyle w:val="a5"/>
          <w:rFonts w:eastAsia="Times New Roman"/>
          <w:b/>
          <w:bCs/>
          <w:sz w:val="28"/>
          <w:szCs w:val="28"/>
        </w:rPr>
        <w:t>Пономарёв</w:t>
      </w:r>
      <w:proofErr w:type="spellEnd"/>
      <w:r>
        <w:rPr>
          <w:rStyle w:val="a5"/>
          <w:rFonts w:eastAsia="Times New Roman"/>
          <w:b/>
          <w:bCs/>
          <w:sz w:val="28"/>
          <w:szCs w:val="28"/>
        </w:rPr>
        <w:t xml:space="preserve"> Алексей Сергеевич </w:t>
      </w:r>
      <w:r w:rsidR="00A5612E">
        <w:rPr>
          <w:rStyle w:val="a5"/>
          <w:rFonts w:eastAsia="Times New Roman"/>
          <w:sz w:val="28"/>
          <w:szCs w:val="28"/>
        </w:rPr>
        <w:t>(ИНН: 181201707500</w:t>
      </w:r>
      <w:r>
        <w:rPr>
          <w:rStyle w:val="a5"/>
          <w:rFonts w:eastAsia="Times New Roman"/>
          <w:sz w:val="28"/>
          <w:szCs w:val="28"/>
        </w:rPr>
        <w:t>)</w:t>
      </w:r>
      <w:r w:rsidR="00A5612E">
        <w:rPr>
          <w:rStyle w:val="a5"/>
          <w:rFonts w:eastAsia="Times New Roman"/>
          <w:sz w:val="28"/>
          <w:szCs w:val="28"/>
        </w:rPr>
        <w:t>.</w:t>
      </w:r>
      <w:r>
        <w:rPr>
          <w:rStyle w:val="a5"/>
          <w:rFonts w:eastAsia="Times New Roman"/>
          <w:sz w:val="28"/>
          <w:szCs w:val="28"/>
        </w:rPr>
        <w:t xml:space="preserve"> </w:t>
      </w:r>
    </w:p>
    <w:p w:rsidR="00000000" w:rsidRDefault="000D7C92">
      <w:pPr>
        <w:pStyle w:val="a3"/>
        <w:ind w:left="720"/>
        <w:jc w:val="both"/>
      </w:pPr>
      <w:r>
        <w:t xml:space="preserve">Заявитель представил Заявку на участие в торгах и прилагаемые к ней документы, </w:t>
      </w:r>
      <w:r w:rsidRPr="00A5612E">
        <w:rPr>
          <w:b/>
        </w:rPr>
        <w:t>не</w:t>
      </w:r>
      <w:r>
        <w:t xml:space="preserve"> соответствующие требованиям, указанным в </w:t>
      </w:r>
      <w:r w:rsidR="00A5612E">
        <w:t>Извещении</w:t>
      </w:r>
      <w:r>
        <w:t xml:space="preserve"> о проведении торг</w:t>
      </w:r>
      <w:r>
        <w:t xml:space="preserve">ов, в установленный </w:t>
      </w:r>
      <w:r w:rsidR="00A5612E">
        <w:t>Извещением</w:t>
      </w:r>
      <w:r>
        <w:t xml:space="preserve"> срок.</w:t>
      </w:r>
    </w:p>
    <w:p w:rsidR="00A5612E" w:rsidRDefault="000D7C92" w:rsidP="00A5612E">
      <w:pPr>
        <w:pStyle w:val="a3"/>
        <w:spacing w:before="0" w:beforeAutospacing="0" w:after="0" w:afterAutospacing="0"/>
        <w:ind w:left="720"/>
        <w:jc w:val="both"/>
        <w:rPr>
          <w:rStyle w:val="a4"/>
        </w:rPr>
      </w:pPr>
      <w:r>
        <w:rPr>
          <w:rStyle w:val="a4"/>
        </w:rPr>
        <w:t xml:space="preserve">Не внесен задаток на участие в торгах на указанные в Извещении о проведении торгов реквизиты. </w:t>
      </w:r>
    </w:p>
    <w:p w:rsidR="00000000" w:rsidRPr="00A5612E" w:rsidRDefault="000D7C92" w:rsidP="00A5612E">
      <w:pPr>
        <w:pStyle w:val="a3"/>
        <w:spacing w:before="0" w:beforeAutospacing="0" w:after="0" w:afterAutospacing="0"/>
        <w:ind w:left="720"/>
        <w:jc w:val="both"/>
        <w:rPr>
          <w:b/>
          <w:bCs/>
        </w:rPr>
      </w:pPr>
      <w:r>
        <w:rPr>
          <w:rStyle w:val="a4"/>
        </w:rPr>
        <w:t>В составе заявки отсутствует сканированная копия документа, удостоверяющего личность</w:t>
      </w:r>
      <w:r w:rsidR="00A5612E">
        <w:rPr>
          <w:rStyle w:val="a4"/>
        </w:rPr>
        <w:t xml:space="preserve"> Заявителя</w:t>
      </w:r>
      <w:r>
        <w:rPr>
          <w:rStyle w:val="a4"/>
        </w:rPr>
        <w:t>.</w:t>
      </w:r>
    </w:p>
    <w:p w:rsidR="00000000" w:rsidRDefault="000D7C92" w:rsidP="00A5612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>
        <w:rPr>
          <w:rStyle w:val="a5"/>
          <w:rFonts w:eastAsia="Times New Roman"/>
          <w:b/>
          <w:bCs/>
          <w:sz w:val="28"/>
          <w:szCs w:val="28"/>
        </w:rPr>
        <w:t>Волгин Иван Анатольевич</w:t>
      </w:r>
      <w:r>
        <w:rPr>
          <w:rFonts w:eastAsia="Times New Roman"/>
          <w:sz w:val="28"/>
          <w:szCs w:val="28"/>
        </w:rPr>
        <w:t xml:space="preserve"> </w:t>
      </w:r>
      <w:r w:rsidR="00A5612E">
        <w:rPr>
          <w:rStyle w:val="a5"/>
          <w:rFonts w:eastAsia="Times New Roman"/>
          <w:sz w:val="28"/>
          <w:szCs w:val="28"/>
        </w:rPr>
        <w:t>(</w:t>
      </w:r>
      <w:r>
        <w:rPr>
          <w:rStyle w:val="a5"/>
          <w:rFonts w:eastAsia="Times New Roman"/>
          <w:sz w:val="28"/>
          <w:szCs w:val="28"/>
        </w:rPr>
        <w:t>ИНН: 13260800</w:t>
      </w:r>
      <w:r w:rsidR="00A5612E">
        <w:rPr>
          <w:rStyle w:val="a5"/>
          <w:rFonts w:eastAsia="Times New Roman"/>
          <w:sz w:val="28"/>
          <w:szCs w:val="28"/>
        </w:rPr>
        <w:t>4597</w:t>
      </w:r>
      <w:r>
        <w:rPr>
          <w:rStyle w:val="a5"/>
          <w:rFonts w:eastAsia="Times New Roman"/>
          <w:sz w:val="28"/>
          <w:szCs w:val="28"/>
        </w:rPr>
        <w:t>)</w:t>
      </w:r>
      <w:r w:rsidR="00A5612E">
        <w:rPr>
          <w:rStyle w:val="a5"/>
          <w:rFonts w:eastAsia="Times New Roman"/>
          <w:sz w:val="28"/>
          <w:szCs w:val="28"/>
        </w:rPr>
        <w:t xml:space="preserve">, действующий в интересах </w:t>
      </w:r>
      <w:r w:rsidR="00A5612E" w:rsidRPr="00A5612E">
        <w:rPr>
          <w:rStyle w:val="a5"/>
          <w:rFonts w:eastAsia="Times New Roman"/>
          <w:sz w:val="28"/>
          <w:szCs w:val="28"/>
        </w:rPr>
        <w:t>Шилоносо</w:t>
      </w:r>
      <w:r w:rsidR="00A5612E">
        <w:rPr>
          <w:rStyle w:val="a5"/>
          <w:rFonts w:eastAsia="Times New Roman"/>
          <w:sz w:val="28"/>
          <w:szCs w:val="28"/>
        </w:rPr>
        <w:t>вой</w:t>
      </w:r>
      <w:r w:rsidR="00A5612E" w:rsidRPr="00A5612E">
        <w:rPr>
          <w:rStyle w:val="a5"/>
          <w:rFonts w:eastAsia="Times New Roman"/>
          <w:sz w:val="28"/>
          <w:szCs w:val="28"/>
        </w:rPr>
        <w:t xml:space="preserve"> </w:t>
      </w:r>
      <w:r w:rsidR="00A5612E">
        <w:rPr>
          <w:rStyle w:val="a5"/>
          <w:rFonts w:eastAsia="Times New Roman"/>
          <w:sz w:val="28"/>
          <w:szCs w:val="28"/>
        </w:rPr>
        <w:t xml:space="preserve">А.В. </w:t>
      </w:r>
      <w:r>
        <w:rPr>
          <w:rStyle w:val="a5"/>
          <w:rFonts w:eastAsia="Times New Roman"/>
          <w:sz w:val="28"/>
          <w:szCs w:val="28"/>
        </w:rPr>
        <w:t xml:space="preserve"> </w:t>
      </w:r>
    </w:p>
    <w:p w:rsidR="00000000" w:rsidRDefault="000D7C92" w:rsidP="00A5612E">
      <w:pPr>
        <w:pStyle w:val="a3"/>
        <w:ind w:left="720"/>
        <w:jc w:val="both"/>
      </w:pPr>
      <w:r>
        <w:t xml:space="preserve">Заявитель представил Заявку на участие в торгах и прилагаемые к ней документы, соответствующие требованиям </w:t>
      </w:r>
      <w:r w:rsidR="00A5612E">
        <w:t xml:space="preserve">Извещения </w:t>
      </w:r>
      <w:r>
        <w:t xml:space="preserve">о проведении торгов, в установленный </w:t>
      </w:r>
      <w:r w:rsidR="00A5612E">
        <w:t>Извещением</w:t>
      </w:r>
      <w:r>
        <w:t xml:space="preserve"> срок.</w:t>
      </w:r>
    </w:p>
    <w:p w:rsidR="00000000" w:rsidRDefault="000D7C92" w:rsidP="00A5612E">
      <w:pPr>
        <w:pStyle w:val="a3"/>
        <w:ind w:left="720"/>
        <w:jc w:val="both"/>
      </w:pPr>
      <w:r>
        <w:t xml:space="preserve">Задаток от Заявителя в размере </w:t>
      </w:r>
      <w:r>
        <w:rPr>
          <w:rStyle w:val="a5"/>
          <w:b/>
          <w:bCs/>
        </w:rPr>
        <w:t>2200000.00</w:t>
      </w:r>
      <w:r>
        <w:t xml:space="preserve"> </w:t>
      </w:r>
      <w:r>
        <w:t xml:space="preserve">рублей поступил на расчетный счет, указанный в </w:t>
      </w:r>
      <w:r w:rsidR="00A5612E">
        <w:t>Извещении</w:t>
      </w:r>
      <w:r>
        <w:t xml:space="preserve"> о проведении, в установленный </w:t>
      </w:r>
      <w:r w:rsidR="00A5612E">
        <w:t xml:space="preserve">Извещением </w:t>
      </w:r>
      <w:r>
        <w:t>о проведении торгов по продаже имущества срок.</w:t>
      </w:r>
    </w:p>
    <w:p w:rsidR="00000000" w:rsidRDefault="000D7C92" w:rsidP="00A5612E">
      <w:pPr>
        <w:pStyle w:val="a3"/>
        <w:ind w:left="720"/>
        <w:jc w:val="both"/>
      </w:pPr>
      <w:r>
        <w:t xml:space="preserve">К участию в торгах по продаже имущества, составляющего Лот, </w:t>
      </w:r>
      <w:r>
        <w:rPr>
          <w:rStyle w:val="a4"/>
          <w:i/>
          <w:iCs/>
        </w:rPr>
        <w:t>Волгин Иван Анатольевич</w:t>
      </w:r>
      <w:r>
        <w:t xml:space="preserve"> допускается и признается уч</w:t>
      </w:r>
      <w:r>
        <w:t>астником торгов.</w:t>
      </w:r>
    </w:p>
    <w:p w:rsidR="00000000" w:rsidRDefault="000D7C92">
      <w:pPr>
        <w:pStyle w:val="a3"/>
      </w:pPr>
      <w:r>
        <w:t> </w:t>
      </w:r>
    </w:p>
    <w:p w:rsidR="00000000" w:rsidRDefault="000D7C92">
      <w:pPr>
        <w:pStyle w:val="a3"/>
      </w:pPr>
      <w:r>
        <w:t>Организатор торгов</w:t>
      </w:r>
    </w:p>
    <w:p w:rsidR="00000000" w:rsidRDefault="000D7C92">
      <w:pPr>
        <w:pStyle w:val="a3"/>
        <w:rPr>
          <w:rStyle w:val="a5"/>
          <w:b/>
          <w:bCs/>
        </w:rPr>
      </w:pPr>
      <w:r>
        <w:rPr>
          <w:rStyle w:val="a5"/>
          <w:b/>
          <w:bCs/>
        </w:rPr>
        <w:t>ОБЩЕСТВО С ОГРАНИЧЕННОЙ ОТВ</w:t>
      </w:r>
      <w:r w:rsidR="00A5612E">
        <w:rPr>
          <w:rStyle w:val="a5"/>
          <w:b/>
          <w:bCs/>
        </w:rPr>
        <w:t>ЕТСТВЕННОСТЬЮ «АССЕТ МЕНЕДЖМЕНТ»</w:t>
      </w:r>
    </w:p>
    <w:p w:rsidR="00A5612E" w:rsidRPr="00A5612E" w:rsidRDefault="00A5612E">
      <w:pPr>
        <w:pStyle w:val="a3"/>
        <w:rPr>
          <w:rStyle w:val="a5"/>
          <w:bCs/>
          <w:i w:val="0"/>
        </w:rPr>
      </w:pPr>
      <w:r w:rsidRPr="00A5612E">
        <w:rPr>
          <w:rStyle w:val="a5"/>
          <w:bCs/>
          <w:i w:val="0"/>
        </w:rPr>
        <w:t>Генеральный директор</w:t>
      </w:r>
    </w:p>
    <w:p w:rsidR="00A5612E" w:rsidRDefault="00A5612E">
      <w:pPr>
        <w:pStyle w:val="a3"/>
      </w:pPr>
    </w:p>
    <w:p w:rsidR="00000000" w:rsidRDefault="000D7C92">
      <w:pPr>
        <w:pStyle w:val="a3"/>
      </w:pPr>
      <w:r>
        <w:t xml:space="preserve">_______________ </w:t>
      </w:r>
      <w:r w:rsidR="00A5612E">
        <w:t>Д.И. Петров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43E51"/>
    <w:multiLevelType w:val="multilevel"/>
    <w:tmpl w:val="F57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8E2DC7"/>
    <w:multiLevelType w:val="multilevel"/>
    <w:tmpl w:val="D168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F616AB"/>
    <w:multiLevelType w:val="multilevel"/>
    <w:tmpl w:val="AAC2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5612E"/>
    <w:rsid w:val="000D7C92"/>
    <w:rsid w:val="005E1741"/>
    <w:rsid w:val="00A5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A294-597E-482C-8446-52663DFE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1334-АС</vt:lpstr>
    </vt:vector>
  </TitlesOfParts>
  <Company>SPecialiST RePack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1334-АС</dc:title>
  <dc:subject/>
  <dc:creator>Denis</dc:creator>
  <cp:keywords/>
  <dc:description/>
  <cp:lastModifiedBy>Denis</cp:lastModifiedBy>
  <cp:revision>4</cp:revision>
  <dcterms:created xsi:type="dcterms:W3CDTF">2025-12-26T14:11:00Z</dcterms:created>
  <dcterms:modified xsi:type="dcterms:W3CDTF">2025-12-26T14:12:00Z</dcterms:modified>
</cp:coreProperties>
</file>