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6E731" w14:textId="77777777" w:rsidR="006B33AE" w:rsidRPr="008B523E" w:rsidRDefault="00AE3D2D" w:rsidP="006B33AE">
      <w:pPr>
        <w:spacing w:after="0" w:line="240" w:lineRule="auto"/>
        <w:ind w:left="7655"/>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t>Приложение № 2</w:t>
      </w:r>
    </w:p>
    <w:p w14:paraId="7D96E732" w14:textId="77777777" w:rsidR="006B33AE" w:rsidRPr="008B523E" w:rsidRDefault="00AE3D2D" w:rsidP="006B33AE">
      <w:pPr>
        <w:spacing w:after="0" w:line="240" w:lineRule="auto"/>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t xml:space="preserve">Договор о задатке </w:t>
      </w:r>
    </w:p>
    <w:p w14:paraId="7D96E733" w14:textId="77777777" w:rsidR="006B33AE" w:rsidRPr="008B523E" w:rsidRDefault="00AE3D2D" w:rsidP="006B33AE">
      <w:pPr>
        <w:spacing w:after="0" w:line="240" w:lineRule="auto"/>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t>(договор присоединения)</w:t>
      </w:r>
    </w:p>
    <w:p w14:paraId="7D96E734" w14:textId="77777777" w:rsidR="006B33AE" w:rsidRPr="008B523E" w:rsidRDefault="00AE3D2D"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 </w:t>
      </w:r>
    </w:p>
    <w:p w14:paraId="7D96E735" w14:textId="75B2E5AB" w:rsidR="006B33AE" w:rsidRPr="008B523E" w:rsidRDefault="00AE3D2D"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г. Москва                                                                                                                  «__» ________  202</w:t>
      </w:r>
      <w:r w:rsidR="00296C74">
        <w:rPr>
          <w:rFonts w:ascii="Arial" w:eastAsia="Times New Roman" w:hAnsi="Arial" w:cs="Arial"/>
          <w:sz w:val="20"/>
          <w:szCs w:val="20"/>
          <w:lang w:eastAsia="ru-RU"/>
        </w:rPr>
        <w:t>6</w:t>
      </w:r>
      <w:r w:rsidRPr="008B523E">
        <w:rPr>
          <w:rFonts w:ascii="Arial" w:eastAsia="Times New Roman" w:hAnsi="Arial" w:cs="Arial"/>
          <w:sz w:val="20"/>
          <w:szCs w:val="20"/>
          <w:lang w:eastAsia="ru-RU"/>
        </w:rPr>
        <w:t xml:space="preserve"> г.</w:t>
      </w:r>
    </w:p>
    <w:p w14:paraId="7D96E736" w14:textId="77777777" w:rsidR="006B33AE" w:rsidRPr="008B523E" w:rsidRDefault="00AE3D2D"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 </w:t>
      </w:r>
    </w:p>
    <w:p w14:paraId="7D96E737" w14:textId="64876E5A" w:rsidR="006B33AE" w:rsidRPr="008B523E" w:rsidRDefault="00AE3D2D" w:rsidP="006B33AE">
      <w:pPr>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b/>
          <w:sz w:val="20"/>
          <w:szCs w:val="20"/>
          <w:lang w:eastAsia="ru-RU"/>
        </w:rPr>
        <w:t>Общество с ограниченной ответственностью ВТБ ДЦ (ООО ВТБ ДЦ)</w:t>
      </w:r>
      <w:r w:rsidRPr="008B523E">
        <w:rPr>
          <w:rFonts w:ascii="Arial" w:eastAsia="Times New Roman" w:hAnsi="Arial" w:cs="Arial"/>
          <w:sz w:val="20"/>
          <w:szCs w:val="20"/>
          <w:lang w:eastAsia="ru-RU"/>
        </w:rPr>
        <w:t xml:space="preserve">, именуемое в дальнейшем </w:t>
      </w:r>
      <w:r w:rsidR="00AA2845">
        <w:rPr>
          <w:rFonts w:ascii="Arial" w:eastAsia="Times New Roman" w:hAnsi="Arial" w:cs="Arial"/>
          <w:sz w:val="20"/>
          <w:szCs w:val="20"/>
          <w:lang w:eastAsia="ru-RU"/>
        </w:rPr>
        <w:t>«</w:t>
      </w:r>
      <w:r w:rsidRPr="00B729DA">
        <w:rPr>
          <w:rFonts w:ascii="Arial" w:eastAsia="Times New Roman" w:hAnsi="Arial" w:cs="Arial"/>
          <w:b/>
          <w:sz w:val="20"/>
          <w:szCs w:val="20"/>
          <w:lang w:eastAsia="ru-RU"/>
        </w:rPr>
        <w:t>Организатор торгов</w:t>
      </w:r>
      <w:r w:rsidR="00AA2845">
        <w:rPr>
          <w:rFonts w:ascii="Arial" w:eastAsia="Times New Roman" w:hAnsi="Arial" w:cs="Arial"/>
          <w:b/>
          <w:sz w:val="20"/>
          <w:szCs w:val="20"/>
          <w:lang w:eastAsia="ru-RU"/>
        </w:rPr>
        <w:t>»</w:t>
      </w:r>
      <w:r w:rsidRPr="008B523E">
        <w:rPr>
          <w:rFonts w:ascii="Arial" w:eastAsia="Times New Roman" w:hAnsi="Arial" w:cs="Arial"/>
          <w:sz w:val="20"/>
          <w:szCs w:val="20"/>
          <w:lang w:eastAsia="ru-RU"/>
        </w:rPr>
        <w:t xml:space="preserve">, в лице Генерального директора Землякова Дениса Евгеньевича, действующего на основании Устава, с одной стороны, и </w:t>
      </w:r>
    </w:p>
    <w:p w14:paraId="7D96E738" w14:textId="625DC4D4" w:rsidR="006B33AE" w:rsidRPr="008B523E" w:rsidRDefault="00AE3D2D" w:rsidP="006B33AE">
      <w:pPr>
        <w:spacing w:after="0" w:line="240" w:lineRule="auto"/>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_________________________________________________________, именуемое в дальнейшем </w:t>
      </w:r>
      <w:r w:rsidR="00AA2845">
        <w:rPr>
          <w:rFonts w:ascii="Arial" w:eastAsia="Times New Roman" w:hAnsi="Arial" w:cs="Arial"/>
          <w:sz w:val="20"/>
          <w:szCs w:val="20"/>
          <w:lang w:eastAsia="ru-RU"/>
        </w:rPr>
        <w:t>«</w:t>
      </w:r>
      <w:r w:rsidRPr="00B729DA">
        <w:rPr>
          <w:rFonts w:ascii="Arial" w:eastAsia="Times New Roman" w:hAnsi="Arial" w:cs="Arial"/>
          <w:b/>
          <w:sz w:val="20"/>
          <w:szCs w:val="20"/>
          <w:lang w:eastAsia="ru-RU"/>
        </w:rPr>
        <w:t>Заявитель</w:t>
      </w:r>
      <w:r w:rsidR="00AA2845">
        <w:rPr>
          <w:rFonts w:ascii="Arial" w:eastAsia="Times New Roman" w:hAnsi="Arial" w:cs="Arial"/>
          <w:b/>
          <w:sz w:val="20"/>
          <w:szCs w:val="20"/>
          <w:lang w:eastAsia="ru-RU"/>
        </w:rPr>
        <w:t>»</w:t>
      </w:r>
      <w:r w:rsidRPr="008B523E">
        <w:rPr>
          <w:rFonts w:ascii="Arial" w:eastAsia="Times New Roman" w:hAnsi="Arial" w:cs="Arial"/>
          <w:sz w:val="20"/>
          <w:szCs w:val="20"/>
          <w:lang w:eastAsia="ru-RU"/>
        </w:rPr>
        <w:t xml:space="preserve">, в лице _____________________________________________________________, действующего на основании ____________________, с другой стороны, совместно именуемые стороны, в соответствии со ст. </w:t>
      </w:r>
      <w:r>
        <w:rPr>
          <w:rFonts w:ascii="Arial" w:eastAsia="Times New Roman" w:hAnsi="Arial" w:cs="Arial"/>
          <w:sz w:val="20"/>
          <w:szCs w:val="20"/>
          <w:lang w:eastAsia="ru-RU"/>
        </w:rPr>
        <w:t xml:space="preserve">ст. </w:t>
      </w:r>
      <w:r w:rsidRPr="008B523E">
        <w:rPr>
          <w:rFonts w:ascii="Arial" w:eastAsia="Times New Roman" w:hAnsi="Arial" w:cs="Arial"/>
          <w:sz w:val="20"/>
          <w:szCs w:val="20"/>
          <w:lang w:eastAsia="ru-RU"/>
        </w:rPr>
        <w:t xml:space="preserve">380, 428 Гражданского кодекса Российской Федерации, заключили настоящий договор о нижеследующем:  </w:t>
      </w:r>
    </w:p>
    <w:p w14:paraId="7D96E739" w14:textId="77777777" w:rsidR="006B33AE" w:rsidRPr="008B523E" w:rsidRDefault="00296C74" w:rsidP="006B33AE">
      <w:pPr>
        <w:spacing w:after="0" w:line="240" w:lineRule="auto"/>
        <w:ind w:firstLine="567"/>
        <w:jc w:val="both"/>
        <w:rPr>
          <w:rFonts w:ascii="Arial" w:eastAsia="Times New Roman" w:hAnsi="Arial" w:cs="Arial"/>
          <w:sz w:val="20"/>
          <w:szCs w:val="20"/>
          <w:lang w:eastAsia="ru-RU"/>
        </w:rPr>
      </w:pPr>
      <w:bookmarkStart w:id="0" w:name="_GoBack"/>
      <w:bookmarkEnd w:id="0"/>
    </w:p>
    <w:p w14:paraId="7D96E73A" w14:textId="77777777" w:rsidR="006B33AE" w:rsidRPr="008B523E" w:rsidRDefault="00AE3D2D" w:rsidP="006B33AE">
      <w:pPr>
        <w:pStyle w:val="a3"/>
        <w:numPr>
          <w:ilvl w:val="0"/>
          <w:numId w:val="1"/>
        </w:numPr>
        <w:spacing w:after="0" w:line="240" w:lineRule="auto"/>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t xml:space="preserve">Предмет договора </w:t>
      </w:r>
    </w:p>
    <w:p w14:paraId="7D96E73B" w14:textId="77777777" w:rsidR="006B33AE" w:rsidRPr="008B523E" w:rsidRDefault="00296C74" w:rsidP="006B33AE">
      <w:pPr>
        <w:spacing w:after="0" w:line="240" w:lineRule="auto"/>
        <w:ind w:left="360"/>
        <w:rPr>
          <w:rFonts w:ascii="Arial" w:eastAsia="Times New Roman" w:hAnsi="Arial" w:cs="Arial"/>
          <w:b/>
          <w:sz w:val="20"/>
          <w:szCs w:val="20"/>
          <w:lang w:eastAsia="ru-RU"/>
        </w:rPr>
      </w:pPr>
    </w:p>
    <w:p w14:paraId="7D96E73C" w14:textId="40AD825C" w:rsidR="006B33AE" w:rsidRPr="008B523E" w:rsidRDefault="00AE3D2D" w:rsidP="006B33AE">
      <w:pPr>
        <w:numPr>
          <w:ilvl w:val="1"/>
          <w:numId w:val="1"/>
        </w:numPr>
        <w:tabs>
          <w:tab w:val="left" w:pos="567"/>
        </w:tabs>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1.1. В соответствии с условиями настоящего договора, Заявитель обязуется перечислить денежные средства в размере </w:t>
      </w:r>
      <w:r w:rsidRPr="00E83411">
        <w:rPr>
          <w:rFonts w:ascii="Arial" w:eastAsia="Times New Roman" w:hAnsi="Arial" w:cs="Arial"/>
          <w:b/>
          <w:sz w:val="20"/>
          <w:szCs w:val="20"/>
          <w:lang w:eastAsia="ru-RU"/>
        </w:rPr>
        <w:t>20 000 000 (Двадцать миллионов) руб. 00 коп.</w:t>
      </w:r>
      <w:r w:rsidRPr="00E83411">
        <w:rPr>
          <w:rFonts w:ascii="Arial" w:eastAsia="Times New Roman" w:hAnsi="Arial" w:cs="Arial"/>
          <w:sz w:val="20"/>
          <w:szCs w:val="20"/>
          <w:lang w:eastAsia="ru-RU"/>
        </w:rPr>
        <w:t xml:space="preserve"> (далее</w:t>
      </w:r>
      <w:r w:rsidRPr="008B523E">
        <w:rPr>
          <w:rFonts w:ascii="Arial" w:eastAsia="Times New Roman" w:hAnsi="Arial" w:cs="Arial"/>
          <w:sz w:val="20"/>
          <w:szCs w:val="20"/>
          <w:lang w:eastAsia="ru-RU"/>
        </w:rPr>
        <w:t xml:space="preserve"> – </w:t>
      </w:r>
      <w:r w:rsidRPr="00B729DA">
        <w:rPr>
          <w:rFonts w:ascii="Arial" w:eastAsia="Times New Roman" w:hAnsi="Arial" w:cs="Arial"/>
          <w:b/>
          <w:sz w:val="20"/>
          <w:szCs w:val="20"/>
          <w:lang w:eastAsia="ru-RU"/>
        </w:rPr>
        <w:t>Задаток</w:t>
      </w:r>
      <w:r w:rsidRPr="008B523E">
        <w:rPr>
          <w:rFonts w:ascii="Arial" w:eastAsia="Times New Roman" w:hAnsi="Arial" w:cs="Arial"/>
          <w:sz w:val="20"/>
          <w:szCs w:val="20"/>
          <w:lang w:eastAsia="ru-RU"/>
        </w:rPr>
        <w:t xml:space="preserve">) в счет обеспечения исполнения обязательств по оплате приобретаемого имущества, принадлежащего на праве собственности </w:t>
      </w:r>
      <w:r>
        <w:rPr>
          <w:rFonts w:ascii="Arial" w:eastAsia="Times New Roman" w:hAnsi="Arial" w:cs="Arial"/>
          <w:sz w:val="20"/>
          <w:szCs w:val="20"/>
          <w:lang w:eastAsia="ru-RU"/>
        </w:rPr>
        <w:t>Банку ВТБ (ПАО)</w:t>
      </w:r>
      <w:r w:rsidRPr="008B523E">
        <w:rPr>
          <w:rFonts w:ascii="Arial" w:eastAsia="Times New Roman" w:hAnsi="Arial" w:cs="Arial"/>
          <w:sz w:val="20"/>
          <w:szCs w:val="20"/>
          <w:lang w:eastAsia="ru-RU"/>
        </w:rPr>
        <w:t xml:space="preserve"> (далее –</w:t>
      </w:r>
      <w:r w:rsidR="009E2A76">
        <w:rPr>
          <w:rFonts w:ascii="Arial" w:eastAsia="Times New Roman" w:hAnsi="Arial" w:cs="Arial"/>
          <w:sz w:val="20"/>
          <w:szCs w:val="20"/>
          <w:lang w:eastAsia="ru-RU"/>
        </w:rPr>
        <w:t xml:space="preserve"> </w:t>
      </w:r>
      <w:r w:rsidR="009E2A76" w:rsidRPr="00B729DA">
        <w:rPr>
          <w:rFonts w:ascii="Arial" w:eastAsia="Times New Roman" w:hAnsi="Arial" w:cs="Arial"/>
          <w:b/>
          <w:sz w:val="20"/>
          <w:szCs w:val="20"/>
          <w:lang w:eastAsia="ru-RU"/>
        </w:rPr>
        <w:t>«</w:t>
      </w:r>
      <w:r w:rsidRPr="00B729DA">
        <w:rPr>
          <w:rFonts w:ascii="Arial" w:eastAsia="Times New Roman" w:hAnsi="Arial" w:cs="Arial"/>
          <w:b/>
          <w:sz w:val="20"/>
          <w:szCs w:val="20"/>
          <w:lang w:eastAsia="ru-RU"/>
        </w:rPr>
        <w:t>Банк</w:t>
      </w:r>
      <w:r w:rsidR="009E2A76" w:rsidRPr="00B729DA">
        <w:rPr>
          <w:rFonts w:ascii="Arial" w:eastAsia="Times New Roman" w:hAnsi="Arial" w:cs="Arial"/>
          <w:b/>
          <w:sz w:val="20"/>
          <w:szCs w:val="20"/>
          <w:lang w:eastAsia="ru-RU"/>
        </w:rPr>
        <w:t>»</w:t>
      </w:r>
      <w:r w:rsidRPr="008B523E">
        <w:rPr>
          <w:rFonts w:ascii="Arial" w:eastAsia="Times New Roman" w:hAnsi="Arial" w:cs="Arial"/>
          <w:sz w:val="20"/>
          <w:szCs w:val="20"/>
          <w:lang w:eastAsia="ru-RU"/>
        </w:rPr>
        <w:t xml:space="preserve">), а Организатор торгов принимает Задаток. </w:t>
      </w:r>
    </w:p>
    <w:p w14:paraId="7D96E73D" w14:textId="6C366641" w:rsidR="006B33AE" w:rsidRDefault="00AE3D2D" w:rsidP="006B33AE">
      <w:pPr>
        <w:numPr>
          <w:ilvl w:val="1"/>
          <w:numId w:val="1"/>
        </w:numPr>
        <w:tabs>
          <w:tab w:val="left" w:pos="567"/>
        </w:tabs>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1.2. Задаток вносится в качестве меры по обеспечению исполнения Заявителем следующих обязательств, которые могут возникнуть в случае признания его победителем торгов по продаже имущества:</w:t>
      </w:r>
    </w:p>
    <w:p w14:paraId="7DFDB8DB" w14:textId="77777777" w:rsidR="009E2A76" w:rsidRPr="008B523E" w:rsidRDefault="009E2A76" w:rsidP="006B33AE">
      <w:pPr>
        <w:numPr>
          <w:ilvl w:val="1"/>
          <w:numId w:val="1"/>
        </w:numPr>
        <w:tabs>
          <w:tab w:val="left" w:pos="567"/>
        </w:tabs>
        <w:spacing w:after="0" w:line="240" w:lineRule="auto"/>
        <w:ind w:firstLine="567"/>
        <w:jc w:val="both"/>
        <w:rPr>
          <w:rFonts w:ascii="Arial" w:eastAsia="Times New Roman" w:hAnsi="Arial" w:cs="Arial"/>
          <w:sz w:val="20"/>
          <w:szCs w:val="20"/>
          <w:lang w:eastAsia="ru-RU"/>
        </w:rPr>
      </w:pPr>
    </w:p>
    <w:p w14:paraId="03B15600" w14:textId="5B6EE0A2" w:rsidR="009E2A76" w:rsidRDefault="009E2A76" w:rsidP="009E2A76">
      <w:pPr>
        <w:spacing w:after="0" w:line="240" w:lineRule="auto"/>
        <w:ind w:firstLine="567"/>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1.2.1. </w:t>
      </w:r>
      <w:r w:rsidR="00AE3D2D" w:rsidRPr="00B729DA">
        <w:rPr>
          <w:rFonts w:ascii="Arial" w:eastAsia="Times New Roman" w:hAnsi="Arial" w:cs="Arial"/>
          <w:b/>
          <w:sz w:val="20"/>
          <w:szCs w:val="20"/>
          <w:lang w:eastAsia="ru-RU"/>
        </w:rPr>
        <w:t xml:space="preserve">по подписанию договора об уступке прав кредитора (требований) </w:t>
      </w:r>
      <w:r w:rsidR="00AE3D2D" w:rsidRPr="00E83411">
        <w:rPr>
          <w:rFonts w:ascii="Arial" w:eastAsia="Times New Roman" w:hAnsi="Arial" w:cs="Arial"/>
          <w:sz w:val="20"/>
          <w:szCs w:val="20"/>
          <w:lang w:eastAsia="ru-RU"/>
        </w:rPr>
        <w:t xml:space="preserve">Банка ВТБ (ПАО) </w:t>
      </w:r>
      <w:r w:rsidR="00AE3D2D" w:rsidRPr="00037E37">
        <w:rPr>
          <w:rFonts w:ascii="Arial" w:eastAsia="Times New Roman" w:hAnsi="Arial" w:cs="Arial"/>
          <w:color w:val="000000"/>
          <w:sz w:val="20"/>
          <w:szCs w:val="20"/>
        </w:rPr>
        <w:t>(ИНН 7702070139, ОГРН 1027739609391</w:t>
      </w:r>
      <w:r w:rsidR="00AE3D2D">
        <w:rPr>
          <w:rFonts w:ascii="Arial" w:eastAsia="Times New Roman" w:hAnsi="Arial" w:cs="Arial"/>
          <w:color w:val="000000"/>
          <w:sz w:val="20"/>
          <w:szCs w:val="20"/>
        </w:rPr>
        <w:t>)</w:t>
      </w:r>
      <w:r w:rsidR="00AE3D2D" w:rsidRPr="00E83411">
        <w:rPr>
          <w:rFonts w:ascii="Arial" w:eastAsia="Times New Roman" w:hAnsi="Arial" w:cs="Arial"/>
          <w:sz w:val="20"/>
          <w:szCs w:val="20"/>
          <w:lang w:eastAsia="ru-RU"/>
        </w:rPr>
        <w:t xml:space="preserve"> к </w:t>
      </w:r>
      <w:bookmarkStart w:id="1" w:name="_Hlk119326871"/>
      <w:r w:rsidR="00AE3D2D" w:rsidRPr="00037E37">
        <w:rPr>
          <w:rFonts w:ascii="Arial" w:eastAsia="Times New Roman" w:hAnsi="Arial" w:cs="Arial"/>
          <w:sz w:val="20"/>
          <w:szCs w:val="20"/>
          <w:lang w:eastAsia="ru-RU"/>
        </w:rPr>
        <w:t>ООО «МТС АК «</w:t>
      </w:r>
      <w:proofErr w:type="spellStart"/>
      <w:r w:rsidR="00AE3D2D" w:rsidRPr="00037E37">
        <w:rPr>
          <w:rFonts w:ascii="Arial" w:eastAsia="Times New Roman" w:hAnsi="Arial" w:cs="Arial"/>
          <w:sz w:val="20"/>
          <w:szCs w:val="20"/>
          <w:lang w:eastAsia="ru-RU"/>
        </w:rPr>
        <w:t>Ташлинский</w:t>
      </w:r>
      <w:proofErr w:type="spellEnd"/>
      <w:r w:rsidR="00AE3D2D" w:rsidRPr="00037E37">
        <w:rPr>
          <w:rFonts w:ascii="Arial" w:eastAsia="Times New Roman" w:hAnsi="Arial" w:cs="Arial"/>
          <w:sz w:val="20"/>
          <w:szCs w:val="20"/>
          <w:lang w:eastAsia="ru-RU"/>
        </w:rPr>
        <w:t xml:space="preserve">» </w:t>
      </w:r>
      <w:r w:rsidR="00AE3D2D">
        <w:rPr>
          <w:rFonts w:ascii="Arial" w:eastAsia="Times New Roman" w:hAnsi="Arial" w:cs="Arial"/>
          <w:sz w:val="20"/>
          <w:szCs w:val="20"/>
          <w:lang w:eastAsia="ru-RU"/>
        </w:rPr>
        <w:t>(</w:t>
      </w:r>
      <w:r w:rsidR="00AE3D2D" w:rsidRPr="00037E37">
        <w:rPr>
          <w:rFonts w:ascii="Arial" w:eastAsia="Times New Roman" w:hAnsi="Arial" w:cs="Arial"/>
          <w:sz w:val="20"/>
          <w:szCs w:val="20"/>
          <w:lang w:eastAsia="ru-RU"/>
        </w:rPr>
        <w:t>ИНН 5648006072, ОГРН 1025603182010</w:t>
      </w:r>
      <w:r w:rsidR="00AE3D2D">
        <w:rPr>
          <w:rFonts w:ascii="Arial" w:eastAsia="Times New Roman" w:hAnsi="Arial" w:cs="Arial"/>
          <w:sz w:val="20"/>
          <w:szCs w:val="20"/>
          <w:lang w:eastAsia="ru-RU"/>
        </w:rPr>
        <w:t>)</w:t>
      </w:r>
      <w:r w:rsidR="00AE3D2D" w:rsidRPr="00A7013D">
        <w:rPr>
          <w:rFonts w:ascii="Arial" w:eastAsia="Times New Roman" w:hAnsi="Arial" w:cs="Arial"/>
          <w:sz w:val="20"/>
          <w:szCs w:val="20"/>
          <w:lang w:eastAsia="ru-RU"/>
        </w:rPr>
        <w:t xml:space="preserve"> по</w:t>
      </w:r>
      <w:r>
        <w:rPr>
          <w:rFonts w:ascii="Arial" w:eastAsia="Times New Roman" w:hAnsi="Arial" w:cs="Arial"/>
          <w:sz w:val="20"/>
          <w:szCs w:val="20"/>
          <w:lang w:eastAsia="ru-RU"/>
        </w:rPr>
        <w:t>:</w:t>
      </w:r>
    </w:p>
    <w:p w14:paraId="5363FD71" w14:textId="7EAE4354" w:rsidR="00B729DA" w:rsidRDefault="009E2A76" w:rsidP="009E2A76">
      <w:pPr>
        <w:spacing w:after="0" w:line="240" w:lineRule="auto"/>
        <w:ind w:firstLine="567"/>
        <w:jc w:val="both"/>
        <w:rPr>
          <w:rFonts w:ascii="Arial" w:hAnsi="Arial" w:cs="Arial"/>
          <w:iCs/>
          <w:sz w:val="20"/>
          <w:szCs w:val="20"/>
        </w:rPr>
      </w:pPr>
      <w:r>
        <w:rPr>
          <w:rFonts w:ascii="Arial" w:eastAsia="Times New Roman" w:hAnsi="Arial" w:cs="Arial"/>
          <w:sz w:val="20"/>
          <w:szCs w:val="20"/>
          <w:lang w:eastAsia="ru-RU"/>
        </w:rPr>
        <w:t>-</w:t>
      </w:r>
      <w:r w:rsidR="00AE3D2D" w:rsidRPr="00A7013D">
        <w:rPr>
          <w:rFonts w:ascii="Arial" w:eastAsia="Times New Roman" w:hAnsi="Arial" w:cs="Arial"/>
          <w:sz w:val="20"/>
          <w:szCs w:val="20"/>
          <w:lang w:eastAsia="ru-RU"/>
        </w:rPr>
        <w:t xml:space="preserve"> Кредитн</w:t>
      </w:r>
      <w:r w:rsidR="00AE3D2D">
        <w:rPr>
          <w:rFonts w:ascii="Arial" w:eastAsia="Times New Roman" w:hAnsi="Arial" w:cs="Arial"/>
          <w:sz w:val="20"/>
          <w:szCs w:val="20"/>
          <w:lang w:eastAsia="ru-RU"/>
        </w:rPr>
        <w:t>ым</w:t>
      </w:r>
      <w:r w:rsidR="00AE3D2D" w:rsidRPr="00A7013D">
        <w:rPr>
          <w:rFonts w:ascii="Arial" w:eastAsia="Times New Roman" w:hAnsi="Arial" w:cs="Arial"/>
          <w:sz w:val="20"/>
          <w:szCs w:val="20"/>
          <w:lang w:eastAsia="ru-RU"/>
        </w:rPr>
        <w:t xml:space="preserve"> </w:t>
      </w:r>
      <w:r w:rsidR="00AE3D2D">
        <w:rPr>
          <w:rFonts w:ascii="Arial" w:eastAsia="Times New Roman" w:hAnsi="Arial" w:cs="Arial"/>
          <w:sz w:val="20"/>
          <w:szCs w:val="20"/>
          <w:lang w:eastAsia="ru-RU"/>
        </w:rPr>
        <w:t xml:space="preserve">соглашениям: </w:t>
      </w:r>
      <w:r w:rsidR="00AE3D2D" w:rsidRPr="009301CE">
        <w:rPr>
          <w:rFonts w:ascii="Arial" w:eastAsia="Times New Roman" w:hAnsi="Arial" w:cs="Arial"/>
          <w:sz w:val="20"/>
          <w:szCs w:val="20"/>
          <w:lang w:eastAsia="ru-RU"/>
        </w:rPr>
        <w:t>№КС-ЦН-776010/2022/00006 от 15.02.2022, №</w:t>
      </w:r>
      <w:r w:rsidR="00AE3D2D" w:rsidRPr="009301CE">
        <w:rPr>
          <w:rFonts w:ascii="Arial" w:hAnsi="Arial" w:cs="Arial"/>
          <w:sz w:val="20"/>
        </w:rPr>
        <w:t>КС-ЦН-776010/2022/00037 от 06.05.2022, №КС-ЦН-776010/2022/00041 от 03.06.2022, №КС-ЦН-776010/2022/00047 от 27.06.2022</w:t>
      </w:r>
      <w:r w:rsidR="00AE3D2D" w:rsidRPr="00037E37">
        <w:rPr>
          <w:rFonts w:ascii="Arial" w:eastAsia="Times New Roman" w:hAnsi="Arial" w:cs="Arial"/>
          <w:sz w:val="20"/>
          <w:szCs w:val="20"/>
          <w:lang w:eastAsia="ru-RU"/>
        </w:rPr>
        <w:t xml:space="preserve"> </w:t>
      </w:r>
      <w:r w:rsidR="00AE3D2D">
        <w:rPr>
          <w:rFonts w:ascii="Arial" w:eastAsia="Times New Roman" w:hAnsi="Arial" w:cs="Arial"/>
          <w:sz w:val="20"/>
          <w:szCs w:val="20"/>
          <w:lang w:eastAsia="ru-RU"/>
        </w:rPr>
        <w:t>(</w:t>
      </w:r>
      <w:r>
        <w:rPr>
          <w:rFonts w:ascii="Arial" w:eastAsia="Times New Roman" w:hAnsi="Arial" w:cs="Arial"/>
          <w:sz w:val="20"/>
          <w:szCs w:val="20"/>
          <w:lang w:eastAsia="ru-RU"/>
        </w:rPr>
        <w:t xml:space="preserve">далее </w:t>
      </w:r>
      <w:r w:rsidR="00AE3D2D">
        <w:rPr>
          <w:rFonts w:ascii="Arial" w:eastAsia="Times New Roman" w:hAnsi="Arial" w:cs="Arial"/>
          <w:sz w:val="20"/>
          <w:szCs w:val="20"/>
          <w:lang w:eastAsia="ru-RU"/>
        </w:rPr>
        <w:t xml:space="preserve">совместно именуемые - </w:t>
      </w:r>
      <w:r w:rsidR="00AE3D2D" w:rsidRPr="00B729DA">
        <w:rPr>
          <w:rFonts w:ascii="Arial" w:eastAsia="Times New Roman" w:hAnsi="Arial" w:cs="Arial"/>
          <w:b/>
          <w:sz w:val="20"/>
          <w:szCs w:val="20"/>
          <w:lang w:eastAsia="ru-RU"/>
        </w:rPr>
        <w:t>Кредитные соглашения</w:t>
      </w:r>
      <w:r w:rsidR="00AE3D2D" w:rsidRPr="00E83411">
        <w:rPr>
          <w:rFonts w:ascii="Arial" w:eastAsia="Times New Roman" w:hAnsi="Arial" w:cs="Arial"/>
          <w:sz w:val="20"/>
          <w:szCs w:val="20"/>
          <w:lang w:eastAsia="ru-RU"/>
        </w:rPr>
        <w:t xml:space="preserve">), </w:t>
      </w:r>
      <w:r w:rsidR="00AE3D2D" w:rsidRPr="00E83411">
        <w:rPr>
          <w:rFonts w:ascii="Arial" w:hAnsi="Arial" w:cs="Arial"/>
          <w:iCs/>
          <w:sz w:val="20"/>
          <w:szCs w:val="20"/>
        </w:rPr>
        <w:t>все</w:t>
      </w:r>
      <w:r w:rsidR="00B729DA">
        <w:rPr>
          <w:rFonts w:ascii="Arial" w:hAnsi="Arial" w:cs="Arial"/>
          <w:iCs/>
          <w:sz w:val="20"/>
          <w:szCs w:val="20"/>
        </w:rPr>
        <w:t>м</w:t>
      </w:r>
      <w:r w:rsidR="00AE3D2D" w:rsidRPr="00E83411">
        <w:rPr>
          <w:rFonts w:ascii="Arial" w:hAnsi="Arial" w:cs="Arial"/>
          <w:iCs/>
          <w:sz w:val="20"/>
          <w:szCs w:val="20"/>
        </w:rPr>
        <w:t xml:space="preserve"> существующи</w:t>
      </w:r>
      <w:r w:rsidR="00B729DA">
        <w:rPr>
          <w:rFonts w:ascii="Arial" w:hAnsi="Arial" w:cs="Arial"/>
          <w:iCs/>
          <w:sz w:val="20"/>
          <w:szCs w:val="20"/>
        </w:rPr>
        <w:t>м</w:t>
      </w:r>
      <w:r w:rsidR="00AE3D2D" w:rsidRPr="00E83411">
        <w:rPr>
          <w:rFonts w:ascii="Arial" w:hAnsi="Arial" w:cs="Arial"/>
          <w:iCs/>
          <w:sz w:val="20"/>
          <w:szCs w:val="20"/>
        </w:rPr>
        <w:t xml:space="preserve"> на момент подписания акта приема-передачи </w:t>
      </w:r>
      <w:r w:rsidR="00B729DA">
        <w:rPr>
          <w:rFonts w:ascii="Arial" w:hAnsi="Arial" w:cs="Arial"/>
          <w:iCs/>
          <w:sz w:val="20"/>
          <w:szCs w:val="20"/>
        </w:rPr>
        <w:t>прав (требований)</w:t>
      </w:r>
      <w:r w:rsidR="00B729DA" w:rsidRPr="00E83411">
        <w:rPr>
          <w:rFonts w:ascii="Arial" w:hAnsi="Arial" w:cs="Arial"/>
          <w:iCs/>
          <w:sz w:val="20"/>
          <w:szCs w:val="20"/>
        </w:rPr>
        <w:t xml:space="preserve"> </w:t>
      </w:r>
      <w:r w:rsidR="00AE3D2D" w:rsidRPr="008B523E">
        <w:rPr>
          <w:rFonts w:ascii="Arial" w:hAnsi="Arial" w:cs="Arial"/>
          <w:iCs/>
          <w:sz w:val="20"/>
          <w:szCs w:val="20"/>
        </w:rPr>
        <w:t>и вытекающи</w:t>
      </w:r>
      <w:r w:rsidR="00B729DA">
        <w:rPr>
          <w:rFonts w:ascii="Arial" w:hAnsi="Arial" w:cs="Arial"/>
          <w:iCs/>
          <w:sz w:val="20"/>
          <w:szCs w:val="20"/>
        </w:rPr>
        <w:t>м</w:t>
      </w:r>
      <w:r w:rsidR="00AE3D2D" w:rsidRPr="008B523E">
        <w:rPr>
          <w:rFonts w:ascii="Arial" w:hAnsi="Arial" w:cs="Arial"/>
          <w:iCs/>
          <w:sz w:val="20"/>
          <w:szCs w:val="20"/>
        </w:rPr>
        <w:t xml:space="preserve"> из </w:t>
      </w:r>
      <w:r w:rsidR="00AE3D2D">
        <w:rPr>
          <w:rFonts w:ascii="Arial" w:hAnsi="Arial" w:cs="Arial"/>
          <w:iCs/>
          <w:sz w:val="20"/>
          <w:szCs w:val="20"/>
        </w:rPr>
        <w:t>Кредитных соглашений</w:t>
      </w:r>
      <w:r w:rsidR="00AE3D2D" w:rsidRPr="008B523E">
        <w:rPr>
          <w:rFonts w:ascii="Arial" w:hAnsi="Arial" w:cs="Arial"/>
          <w:iCs/>
          <w:sz w:val="20"/>
          <w:szCs w:val="20"/>
        </w:rPr>
        <w:t xml:space="preserve"> права</w:t>
      </w:r>
      <w:r w:rsidR="00B729DA">
        <w:rPr>
          <w:rFonts w:ascii="Arial" w:hAnsi="Arial" w:cs="Arial"/>
          <w:iCs/>
          <w:sz w:val="20"/>
          <w:szCs w:val="20"/>
        </w:rPr>
        <w:t>м</w:t>
      </w:r>
      <w:r w:rsidR="00AE3D2D" w:rsidRPr="008B523E">
        <w:rPr>
          <w:rFonts w:ascii="Arial" w:hAnsi="Arial" w:cs="Arial"/>
          <w:iCs/>
          <w:sz w:val="20"/>
          <w:szCs w:val="20"/>
        </w:rPr>
        <w:t xml:space="preserve"> (требования</w:t>
      </w:r>
      <w:r w:rsidR="00B729DA">
        <w:rPr>
          <w:rFonts w:ascii="Arial" w:hAnsi="Arial" w:cs="Arial"/>
          <w:iCs/>
          <w:sz w:val="20"/>
          <w:szCs w:val="20"/>
        </w:rPr>
        <w:t>м</w:t>
      </w:r>
      <w:r w:rsidR="00AE3D2D" w:rsidRPr="008B523E">
        <w:rPr>
          <w:rFonts w:ascii="Arial" w:hAnsi="Arial" w:cs="Arial"/>
          <w:iCs/>
          <w:sz w:val="20"/>
          <w:szCs w:val="20"/>
        </w:rPr>
        <w:t>) в полном объеме, включая (но, не ограничиваясь) право требовать неоплаченные суммы основного долга, процентов, неустоек, подлежащих возмещению судебных расходов по оплате государственной пошлины (при наличии таковых)</w:t>
      </w:r>
      <w:r w:rsidR="00B729DA">
        <w:rPr>
          <w:rFonts w:ascii="Arial" w:hAnsi="Arial" w:cs="Arial"/>
          <w:iCs/>
          <w:sz w:val="20"/>
          <w:szCs w:val="20"/>
        </w:rPr>
        <w:t>;</w:t>
      </w:r>
    </w:p>
    <w:p w14:paraId="7E59DF8E" w14:textId="77777777" w:rsidR="001E2F7E" w:rsidRDefault="001E2F7E" w:rsidP="009E2A76">
      <w:pPr>
        <w:spacing w:after="0" w:line="240" w:lineRule="auto"/>
        <w:ind w:firstLine="567"/>
        <w:jc w:val="both"/>
        <w:rPr>
          <w:rFonts w:ascii="Arial" w:hAnsi="Arial" w:cs="Arial"/>
          <w:iCs/>
          <w:sz w:val="20"/>
          <w:szCs w:val="20"/>
        </w:rPr>
      </w:pPr>
    </w:p>
    <w:p w14:paraId="3DFEA9CD" w14:textId="3F7BCC34" w:rsidR="00B729DA" w:rsidRDefault="00B729DA" w:rsidP="00B729DA">
      <w:pPr>
        <w:shd w:val="clear" w:color="auto" w:fill="FFFFFF"/>
        <w:autoSpaceDE w:val="0"/>
        <w:autoSpaceDN w:val="0"/>
        <w:adjustRightInd w:val="0"/>
        <w:spacing w:after="0" w:line="240" w:lineRule="auto"/>
        <w:ind w:left="426"/>
        <w:jc w:val="both"/>
        <w:textAlignment w:val="baseline"/>
        <w:rPr>
          <w:rFonts w:ascii="Arial" w:hAnsi="Arial" w:cs="Arial"/>
          <w:sz w:val="20"/>
          <w:szCs w:val="20"/>
        </w:rPr>
      </w:pPr>
      <w:r>
        <w:rPr>
          <w:rFonts w:ascii="Arial" w:eastAsia="Times New Roman" w:hAnsi="Arial" w:cs="Arial"/>
          <w:sz w:val="20"/>
          <w:szCs w:val="20"/>
          <w:lang w:eastAsia="ru-RU"/>
        </w:rPr>
        <w:t xml:space="preserve">- </w:t>
      </w:r>
      <w:r w:rsidRPr="00432702">
        <w:rPr>
          <w:rFonts w:ascii="Arial" w:hAnsi="Arial" w:cs="Arial"/>
          <w:sz w:val="20"/>
          <w:szCs w:val="20"/>
        </w:rPr>
        <w:t>Договор</w:t>
      </w:r>
      <w:r>
        <w:rPr>
          <w:rFonts w:ascii="Arial" w:hAnsi="Arial" w:cs="Arial"/>
          <w:sz w:val="20"/>
          <w:szCs w:val="20"/>
        </w:rPr>
        <w:t>ам</w:t>
      </w:r>
      <w:r w:rsidRPr="00432702">
        <w:rPr>
          <w:rFonts w:ascii="Arial" w:hAnsi="Arial" w:cs="Arial"/>
          <w:sz w:val="20"/>
          <w:szCs w:val="20"/>
        </w:rPr>
        <w:t xml:space="preserve"> поручительства, обеспечивающи</w:t>
      </w:r>
      <w:r>
        <w:rPr>
          <w:rFonts w:ascii="Arial" w:hAnsi="Arial" w:cs="Arial"/>
          <w:sz w:val="20"/>
          <w:szCs w:val="20"/>
        </w:rPr>
        <w:t>м</w:t>
      </w:r>
      <w:r w:rsidRPr="00432702">
        <w:rPr>
          <w:rFonts w:ascii="Arial" w:hAnsi="Arial" w:cs="Arial"/>
          <w:sz w:val="20"/>
          <w:szCs w:val="20"/>
        </w:rPr>
        <w:t xml:space="preserve"> исполнение Кредитного соглашения</w:t>
      </w:r>
      <w:r>
        <w:rPr>
          <w:rFonts w:ascii="Arial" w:hAnsi="Arial" w:cs="Arial"/>
          <w:sz w:val="20"/>
          <w:szCs w:val="20"/>
        </w:rPr>
        <w:t xml:space="preserve"> 1:</w:t>
      </w:r>
    </w:p>
    <w:p w14:paraId="6DC4E2EE" w14:textId="7E6B5DBE" w:rsidR="00B729DA" w:rsidRPr="00CE7D30" w:rsidRDefault="00B729DA" w:rsidP="00E249E6">
      <w:pPr>
        <w:numPr>
          <w:ilvl w:val="0"/>
          <w:numId w:val="4"/>
        </w:numPr>
        <w:shd w:val="clear" w:color="auto" w:fill="FFFFFF"/>
        <w:autoSpaceDE w:val="0"/>
        <w:autoSpaceDN w:val="0"/>
        <w:adjustRightInd w:val="0"/>
        <w:spacing w:after="0" w:line="240" w:lineRule="auto"/>
        <w:ind w:left="709" w:hanging="142"/>
        <w:jc w:val="both"/>
        <w:textAlignment w:val="baseline"/>
        <w:rPr>
          <w:rFonts w:ascii="Arial" w:hAnsi="Arial" w:cs="Arial"/>
          <w:sz w:val="20"/>
          <w:szCs w:val="20"/>
        </w:rPr>
      </w:pPr>
      <w:r w:rsidRPr="00CE7D30">
        <w:rPr>
          <w:rFonts w:ascii="Arial" w:hAnsi="Arial" w:cs="Arial"/>
          <w:sz w:val="20"/>
          <w:szCs w:val="20"/>
        </w:rPr>
        <w:t>Договор</w:t>
      </w:r>
      <w:r>
        <w:rPr>
          <w:rFonts w:ascii="Arial" w:hAnsi="Arial" w:cs="Arial"/>
          <w:sz w:val="20"/>
          <w:szCs w:val="20"/>
        </w:rPr>
        <w:t>у</w:t>
      </w:r>
      <w:r w:rsidRPr="00CE7D30" w:rsidDel="000F4367">
        <w:rPr>
          <w:rFonts w:ascii="Arial" w:hAnsi="Arial" w:cs="Arial"/>
          <w:sz w:val="20"/>
          <w:szCs w:val="20"/>
        </w:rPr>
        <w:t xml:space="preserve"> </w:t>
      </w:r>
      <w:r w:rsidRPr="00CE7D30">
        <w:rPr>
          <w:rFonts w:ascii="Arial" w:hAnsi="Arial" w:cs="Arial"/>
          <w:sz w:val="20"/>
          <w:szCs w:val="20"/>
        </w:rPr>
        <w:t>поручительства № ДП1-ЦН-776010/2022/00006 от 15.02.2022, заключенно</w:t>
      </w:r>
      <w:r>
        <w:rPr>
          <w:rFonts w:ascii="Arial" w:hAnsi="Arial" w:cs="Arial"/>
          <w:sz w:val="20"/>
          <w:szCs w:val="20"/>
        </w:rPr>
        <w:t>му</w:t>
      </w:r>
      <w:r w:rsidRPr="00CE7D30">
        <w:rPr>
          <w:rFonts w:ascii="Arial" w:hAnsi="Arial" w:cs="Arial"/>
          <w:sz w:val="20"/>
          <w:szCs w:val="20"/>
        </w:rPr>
        <w:t xml:space="preserve"> между Банком и Денискиным Александром Александровичем;</w:t>
      </w:r>
    </w:p>
    <w:p w14:paraId="3542ACE9" w14:textId="2B04C866" w:rsidR="00B729DA" w:rsidRPr="00DA07AC" w:rsidRDefault="00B729DA" w:rsidP="00E249E6">
      <w:pPr>
        <w:numPr>
          <w:ilvl w:val="0"/>
          <w:numId w:val="3"/>
        </w:numPr>
        <w:shd w:val="clear" w:color="auto" w:fill="FFFFFF"/>
        <w:autoSpaceDE w:val="0"/>
        <w:autoSpaceDN w:val="0"/>
        <w:adjustRightInd w:val="0"/>
        <w:spacing w:after="0" w:line="240" w:lineRule="auto"/>
        <w:ind w:hanging="142"/>
        <w:jc w:val="both"/>
        <w:textAlignment w:val="baseline"/>
        <w:rPr>
          <w:rFonts w:ascii="Arial" w:hAnsi="Arial" w:cs="Arial"/>
          <w:sz w:val="20"/>
          <w:szCs w:val="20"/>
        </w:rPr>
      </w:pPr>
      <w:r w:rsidRPr="00DA07AC">
        <w:rPr>
          <w:rFonts w:ascii="Arial" w:hAnsi="Arial" w:cs="Arial"/>
          <w:sz w:val="20"/>
          <w:szCs w:val="20"/>
        </w:rPr>
        <w:t>Договор</w:t>
      </w:r>
      <w:r>
        <w:rPr>
          <w:rFonts w:ascii="Arial" w:hAnsi="Arial" w:cs="Arial"/>
          <w:sz w:val="20"/>
          <w:szCs w:val="20"/>
        </w:rPr>
        <w:t>у</w:t>
      </w:r>
      <w:r w:rsidRPr="00DA07AC">
        <w:rPr>
          <w:rFonts w:ascii="Arial" w:hAnsi="Arial" w:cs="Arial"/>
          <w:sz w:val="20"/>
          <w:szCs w:val="20"/>
        </w:rPr>
        <w:t xml:space="preserve"> поручительства № ДП2-ЦН-776010/2022/00006 от 15.02.2022, заключенн</w:t>
      </w:r>
      <w:r>
        <w:rPr>
          <w:rFonts w:ascii="Arial" w:hAnsi="Arial" w:cs="Arial"/>
          <w:sz w:val="20"/>
          <w:szCs w:val="20"/>
        </w:rPr>
        <w:t>ому</w:t>
      </w:r>
      <w:r w:rsidRPr="00DA07AC">
        <w:rPr>
          <w:rFonts w:ascii="Arial" w:hAnsi="Arial" w:cs="Arial"/>
          <w:sz w:val="20"/>
          <w:szCs w:val="20"/>
        </w:rPr>
        <w:t xml:space="preserve"> между Банком и Денискиным Александром Михайловичем;</w:t>
      </w:r>
    </w:p>
    <w:p w14:paraId="59F04893" w14:textId="02A4DCCB" w:rsidR="00B729DA" w:rsidRPr="00DA07AC" w:rsidRDefault="00B729DA" w:rsidP="00E249E6">
      <w:pPr>
        <w:numPr>
          <w:ilvl w:val="0"/>
          <w:numId w:val="3"/>
        </w:numPr>
        <w:shd w:val="clear" w:color="auto" w:fill="FFFFFF"/>
        <w:autoSpaceDE w:val="0"/>
        <w:autoSpaceDN w:val="0"/>
        <w:adjustRightInd w:val="0"/>
        <w:spacing w:after="0" w:line="240" w:lineRule="auto"/>
        <w:ind w:hanging="142"/>
        <w:jc w:val="both"/>
        <w:textAlignment w:val="baseline"/>
        <w:rPr>
          <w:rFonts w:ascii="Arial" w:hAnsi="Arial" w:cs="Arial"/>
          <w:sz w:val="20"/>
          <w:szCs w:val="20"/>
        </w:rPr>
      </w:pPr>
      <w:r w:rsidRPr="00DA07AC">
        <w:rPr>
          <w:rFonts w:ascii="Arial" w:hAnsi="Arial" w:cs="Arial"/>
          <w:sz w:val="20"/>
          <w:szCs w:val="20"/>
        </w:rPr>
        <w:t>Договор</w:t>
      </w:r>
      <w:r>
        <w:rPr>
          <w:rFonts w:ascii="Arial" w:hAnsi="Arial" w:cs="Arial"/>
          <w:sz w:val="20"/>
          <w:szCs w:val="20"/>
        </w:rPr>
        <w:t>у</w:t>
      </w:r>
      <w:r w:rsidRPr="00DA07AC">
        <w:rPr>
          <w:rFonts w:ascii="Arial" w:hAnsi="Arial" w:cs="Arial"/>
          <w:sz w:val="20"/>
          <w:szCs w:val="20"/>
        </w:rPr>
        <w:t xml:space="preserve"> поручительства № ДП3-ЦН-776010/2022/00006 от 15.02.2022, заключенн</w:t>
      </w:r>
      <w:r>
        <w:rPr>
          <w:rFonts w:ascii="Arial" w:hAnsi="Arial" w:cs="Arial"/>
          <w:sz w:val="20"/>
          <w:szCs w:val="20"/>
        </w:rPr>
        <w:t>ому</w:t>
      </w:r>
      <w:r w:rsidRPr="00DA07AC">
        <w:rPr>
          <w:rFonts w:ascii="Arial" w:hAnsi="Arial" w:cs="Arial"/>
          <w:sz w:val="20"/>
          <w:szCs w:val="20"/>
        </w:rPr>
        <w:t xml:space="preserve"> между Банком и Супруном Дмитрием Павловичем;</w:t>
      </w:r>
    </w:p>
    <w:p w14:paraId="721D18C0" w14:textId="48476C75" w:rsidR="00B729DA" w:rsidRPr="00DA07AC" w:rsidRDefault="00B729DA" w:rsidP="00E249E6">
      <w:pPr>
        <w:numPr>
          <w:ilvl w:val="0"/>
          <w:numId w:val="3"/>
        </w:numPr>
        <w:shd w:val="clear" w:color="auto" w:fill="FFFFFF"/>
        <w:autoSpaceDE w:val="0"/>
        <w:autoSpaceDN w:val="0"/>
        <w:adjustRightInd w:val="0"/>
        <w:spacing w:after="0" w:line="240" w:lineRule="auto"/>
        <w:ind w:hanging="142"/>
        <w:jc w:val="both"/>
        <w:textAlignment w:val="baseline"/>
        <w:rPr>
          <w:rFonts w:ascii="Arial" w:hAnsi="Arial" w:cs="Arial"/>
          <w:sz w:val="20"/>
          <w:szCs w:val="20"/>
        </w:rPr>
      </w:pPr>
      <w:r w:rsidRPr="00DA07AC">
        <w:rPr>
          <w:rFonts w:ascii="Arial" w:hAnsi="Arial" w:cs="Arial"/>
          <w:sz w:val="20"/>
          <w:szCs w:val="20"/>
        </w:rPr>
        <w:t>Договор</w:t>
      </w:r>
      <w:r>
        <w:rPr>
          <w:rFonts w:ascii="Arial" w:hAnsi="Arial" w:cs="Arial"/>
          <w:sz w:val="20"/>
          <w:szCs w:val="20"/>
        </w:rPr>
        <w:t>у</w:t>
      </w:r>
      <w:r w:rsidRPr="00DA07AC">
        <w:rPr>
          <w:rFonts w:ascii="Arial" w:hAnsi="Arial" w:cs="Arial"/>
          <w:sz w:val="20"/>
          <w:szCs w:val="20"/>
        </w:rPr>
        <w:t xml:space="preserve"> поручительства № ДП4-ЦН-776010/2022/00006 от 15.02.2022, заключенн</w:t>
      </w:r>
      <w:r>
        <w:rPr>
          <w:rFonts w:ascii="Arial" w:hAnsi="Arial" w:cs="Arial"/>
          <w:sz w:val="20"/>
          <w:szCs w:val="20"/>
        </w:rPr>
        <w:t>ому</w:t>
      </w:r>
      <w:r w:rsidRPr="00DA07AC">
        <w:rPr>
          <w:rFonts w:ascii="Arial" w:hAnsi="Arial" w:cs="Arial"/>
          <w:sz w:val="20"/>
          <w:szCs w:val="20"/>
        </w:rPr>
        <w:t xml:space="preserve"> между Банком и ООО МПЗ «</w:t>
      </w:r>
      <w:proofErr w:type="spellStart"/>
      <w:r w:rsidRPr="00DA07AC">
        <w:rPr>
          <w:rFonts w:ascii="Arial" w:hAnsi="Arial" w:cs="Arial"/>
          <w:sz w:val="20"/>
          <w:szCs w:val="20"/>
        </w:rPr>
        <w:t>Ташлинский</w:t>
      </w:r>
      <w:proofErr w:type="spellEnd"/>
      <w:r w:rsidRPr="00DA07AC">
        <w:rPr>
          <w:rFonts w:ascii="Arial" w:hAnsi="Arial" w:cs="Arial"/>
          <w:sz w:val="20"/>
          <w:szCs w:val="20"/>
        </w:rPr>
        <w:t>»;</w:t>
      </w:r>
    </w:p>
    <w:p w14:paraId="614B666C" w14:textId="4E846F2C" w:rsidR="00B729DA" w:rsidRPr="00DA07AC" w:rsidRDefault="00B729DA" w:rsidP="00E249E6">
      <w:pPr>
        <w:numPr>
          <w:ilvl w:val="0"/>
          <w:numId w:val="3"/>
        </w:numPr>
        <w:shd w:val="clear" w:color="auto" w:fill="FFFFFF"/>
        <w:autoSpaceDE w:val="0"/>
        <w:autoSpaceDN w:val="0"/>
        <w:adjustRightInd w:val="0"/>
        <w:spacing w:after="0" w:line="240" w:lineRule="auto"/>
        <w:ind w:hanging="142"/>
        <w:jc w:val="both"/>
        <w:textAlignment w:val="baseline"/>
        <w:rPr>
          <w:rFonts w:ascii="Arial" w:hAnsi="Arial" w:cs="Arial"/>
          <w:sz w:val="20"/>
          <w:szCs w:val="20"/>
        </w:rPr>
      </w:pPr>
      <w:r w:rsidRPr="00DA07AC">
        <w:rPr>
          <w:rFonts w:ascii="Arial" w:hAnsi="Arial" w:cs="Arial"/>
          <w:sz w:val="20"/>
          <w:szCs w:val="20"/>
        </w:rPr>
        <w:t>Договор</w:t>
      </w:r>
      <w:r>
        <w:rPr>
          <w:rFonts w:ascii="Arial" w:hAnsi="Arial" w:cs="Arial"/>
          <w:sz w:val="20"/>
          <w:szCs w:val="20"/>
        </w:rPr>
        <w:t>у</w:t>
      </w:r>
      <w:r w:rsidRPr="00DA07AC">
        <w:rPr>
          <w:rFonts w:ascii="Arial" w:hAnsi="Arial" w:cs="Arial"/>
          <w:sz w:val="20"/>
          <w:szCs w:val="20"/>
        </w:rPr>
        <w:t xml:space="preserve"> поручительства № ДП5-ЦН-776010/2022/00006 от 15.02.2022, заключенн</w:t>
      </w:r>
      <w:r>
        <w:rPr>
          <w:rFonts w:ascii="Arial" w:hAnsi="Arial" w:cs="Arial"/>
          <w:sz w:val="20"/>
          <w:szCs w:val="20"/>
        </w:rPr>
        <w:t>ому</w:t>
      </w:r>
      <w:r w:rsidRPr="00DA07AC">
        <w:rPr>
          <w:rFonts w:ascii="Arial" w:hAnsi="Arial" w:cs="Arial"/>
          <w:sz w:val="20"/>
          <w:szCs w:val="20"/>
        </w:rPr>
        <w:t xml:space="preserve"> между Банком) и ООО «ТД «</w:t>
      </w:r>
      <w:proofErr w:type="spellStart"/>
      <w:r w:rsidRPr="00DA07AC">
        <w:rPr>
          <w:rFonts w:ascii="Arial" w:hAnsi="Arial" w:cs="Arial"/>
          <w:sz w:val="20"/>
          <w:szCs w:val="20"/>
        </w:rPr>
        <w:t>Ташлинский</w:t>
      </w:r>
      <w:proofErr w:type="spellEnd"/>
      <w:r w:rsidRPr="00DA07AC">
        <w:rPr>
          <w:rFonts w:ascii="Arial" w:hAnsi="Arial" w:cs="Arial"/>
          <w:sz w:val="20"/>
          <w:szCs w:val="20"/>
        </w:rPr>
        <w:t>»;</w:t>
      </w:r>
    </w:p>
    <w:p w14:paraId="24A533FF" w14:textId="788FCACC" w:rsidR="00B729DA" w:rsidRPr="00DA07AC" w:rsidRDefault="00B729DA" w:rsidP="00E249E6">
      <w:pPr>
        <w:numPr>
          <w:ilvl w:val="0"/>
          <w:numId w:val="3"/>
        </w:numPr>
        <w:shd w:val="clear" w:color="auto" w:fill="FFFFFF"/>
        <w:autoSpaceDE w:val="0"/>
        <w:autoSpaceDN w:val="0"/>
        <w:adjustRightInd w:val="0"/>
        <w:spacing w:after="0" w:line="240" w:lineRule="auto"/>
        <w:ind w:hanging="142"/>
        <w:jc w:val="both"/>
        <w:textAlignment w:val="baseline"/>
        <w:rPr>
          <w:rFonts w:ascii="Arial" w:hAnsi="Arial" w:cs="Arial"/>
          <w:sz w:val="20"/>
          <w:szCs w:val="20"/>
        </w:rPr>
      </w:pPr>
      <w:r w:rsidRPr="00DA07AC">
        <w:rPr>
          <w:rFonts w:ascii="Arial" w:hAnsi="Arial" w:cs="Arial"/>
          <w:sz w:val="20"/>
          <w:szCs w:val="20"/>
        </w:rPr>
        <w:t>Договор</w:t>
      </w:r>
      <w:r>
        <w:rPr>
          <w:rFonts w:ascii="Arial" w:hAnsi="Arial" w:cs="Arial"/>
          <w:sz w:val="20"/>
          <w:szCs w:val="20"/>
        </w:rPr>
        <w:t>у</w:t>
      </w:r>
      <w:r w:rsidRPr="00DA07AC">
        <w:rPr>
          <w:rFonts w:ascii="Arial" w:hAnsi="Arial" w:cs="Arial"/>
          <w:sz w:val="20"/>
          <w:szCs w:val="20"/>
        </w:rPr>
        <w:t xml:space="preserve"> поручительства № ДП6-ЦН-776010/2022/00006 от 15.02.2022, заключенн</w:t>
      </w:r>
      <w:r>
        <w:rPr>
          <w:rFonts w:ascii="Arial" w:hAnsi="Arial" w:cs="Arial"/>
          <w:sz w:val="20"/>
          <w:szCs w:val="20"/>
        </w:rPr>
        <w:t>ому</w:t>
      </w:r>
      <w:r w:rsidRPr="00DA07AC">
        <w:rPr>
          <w:rFonts w:ascii="Arial" w:hAnsi="Arial" w:cs="Arial"/>
          <w:sz w:val="20"/>
          <w:szCs w:val="20"/>
        </w:rPr>
        <w:t xml:space="preserve"> между Банком и ООО «ТК «</w:t>
      </w:r>
      <w:proofErr w:type="spellStart"/>
      <w:r w:rsidRPr="00DA07AC">
        <w:rPr>
          <w:rFonts w:ascii="Arial" w:hAnsi="Arial" w:cs="Arial"/>
          <w:sz w:val="20"/>
          <w:szCs w:val="20"/>
        </w:rPr>
        <w:t>Ташлинская</w:t>
      </w:r>
      <w:proofErr w:type="spellEnd"/>
      <w:r w:rsidRPr="00DA07AC">
        <w:rPr>
          <w:rFonts w:ascii="Arial" w:hAnsi="Arial" w:cs="Arial"/>
          <w:sz w:val="20"/>
          <w:szCs w:val="20"/>
        </w:rPr>
        <w:t>»;</w:t>
      </w:r>
    </w:p>
    <w:p w14:paraId="70C893A7" w14:textId="43132391" w:rsidR="00B729DA" w:rsidRDefault="00B729DA" w:rsidP="00E249E6">
      <w:pPr>
        <w:numPr>
          <w:ilvl w:val="0"/>
          <w:numId w:val="3"/>
        </w:numPr>
        <w:shd w:val="clear" w:color="auto" w:fill="FFFFFF"/>
        <w:autoSpaceDE w:val="0"/>
        <w:autoSpaceDN w:val="0"/>
        <w:adjustRightInd w:val="0"/>
        <w:spacing w:after="0" w:line="240" w:lineRule="auto"/>
        <w:ind w:hanging="142"/>
        <w:jc w:val="both"/>
        <w:textAlignment w:val="baseline"/>
        <w:rPr>
          <w:rFonts w:ascii="Arial" w:hAnsi="Arial" w:cs="Arial"/>
          <w:sz w:val="20"/>
          <w:szCs w:val="20"/>
        </w:rPr>
      </w:pPr>
      <w:r w:rsidRPr="00DA07AC">
        <w:rPr>
          <w:rFonts w:ascii="Arial" w:hAnsi="Arial" w:cs="Arial"/>
          <w:sz w:val="20"/>
          <w:szCs w:val="20"/>
        </w:rPr>
        <w:t>Договор</w:t>
      </w:r>
      <w:r>
        <w:rPr>
          <w:rFonts w:ascii="Arial" w:hAnsi="Arial" w:cs="Arial"/>
          <w:sz w:val="20"/>
          <w:szCs w:val="20"/>
        </w:rPr>
        <w:t>у</w:t>
      </w:r>
      <w:r w:rsidRPr="00DA07AC">
        <w:rPr>
          <w:rFonts w:ascii="Arial" w:hAnsi="Arial" w:cs="Arial"/>
          <w:sz w:val="20"/>
          <w:szCs w:val="20"/>
        </w:rPr>
        <w:t xml:space="preserve"> поручительства № ДП7-ЦН-776010/2022/00006 от 15.02.2022, заключенн</w:t>
      </w:r>
      <w:r>
        <w:rPr>
          <w:rFonts w:ascii="Arial" w:hAnsi="Arial" w:cs="Arial"/>
          <w:sz w:val="20"/>
          <w:szCs w:val="20"/>
        </w:rPr>
        <w:t>ому</w:t>
      </w:r>
      <w:r w:rsidRPr="00DA07AC">
        <w:rPr>
          <w:rFonts w:ascii="Arial" w:hAnsi="Arial" w:cs="Arial"/>
          <w:sz w:val="20"/>
          <w:szCs w:val="20"/>
        </w:rPr>
        <w:t xml:space="preserve"> между Банком и ООО «</w:t>
      </w:r>
      <w:proofErr w:type="spellStart"/>
      <w:r w:rsidRPr="00DA07AC">
        <w:rPr>
          <w:rFonts w:ascii="Arial" w:hAnsi="Arial" w:cs="Arial"/>
          <w:sz w:val="20"/>
          <w:szCs w:val="20"/>
        </w:rPr>
        <w:t>Инвестсервис</w:t>
      </w:r>
      <w:proofErr w:type="spellEnd"/>
      <w:r w:rsidRPr="00DA07AC">
        <w:rPr>
          <w:rFonts w:ascii="Arial" w:hAnsi="Arial" w:cs="Arial"/>
          <w:sz w:val="20"/>
          <w:szCs w:val="20"/>
        </w:rPr>
        <w:t>»;</w:t>
      </w:r>
    </w:p>
    <w:p w14:paraId="504848D1" w14:textId="77777777" w:rsidR="0076620B" w:rsidRDefault="0076620B" w:rsidP="00E249E6">
      <w:pPr>
        <w:shd w:val="clear" w:color="auto" w:fill="FFFFFF"/>
        <w:autoSpaceDE w:val="0"/>
        <w:autoSpaceDN w:val="0"/>
        <w:adjustRightInd w:val="0"/>
        <w:spacing w:after="0" w:line="240" w:lineRule="auto"/>
        <w:ind w:left="720"/>
        <w:jc w:val="both"/>
        <w:textAlignment w:val="baseline"/>
        <w:rPr>
          <w:rFonts w:ascii="Arial" w:hAnsi="Arial" w:cs="Arial"/>
          <w:sz w:val="20"/>
          <w:szCs w:val="20"/>
        </w:rPr>
      </w:pPr>
    </w:p>
    <w:p w14:paraId="59D55B96" w14:textId="35066AB1" w:rsidR="00B729DA" w:rsidRPr="00432702" w:rsidRDefault="00B729DA" w:rsidP="00E249E6">
      <w:pPr>
        <w:shd w:val="clear" w:color="auto" w:fill="FFFFFF"/>
        <w:autoSpaceDE w:val="0"/>
        <w:autoSpaceDN w:val="0"/>
        <w:adjustRightInd w:val="0"/>
        <w:spacing w:after="0" w:line="240" w:lineRule="auto"/>
        <w:ind w:left="426" w:firstLine="141"/>
        <w:jc w:val="both"/>
        <w:textAlignment w:val="baseline"/>
        <w:rPr>
          <w:rFonts w:ascii="Arial" w:hAnsi="Arial" w:cs="Arial"/>
          <w:sz w:val="20"/>
          <w:szCs w:val="20"/>
        </w:rPr>
      </w:pPr>
      <w:r w:rsidRPr="00432702">
        <w:rPr>
          <w:rFonts w:ascii="Arial" w:hAnsi="Arial" w:cs="Arial"/>
          <w:sz w:val="20"/>
          <w:szCs w:val="20"/>
        </w:rPr>
        <w:t>Договор</w:t>
      </w:r>
      <w:r>
        <w:rPr>
          <w:rFonts w:ascii="Arial" w:hAnsi="Arial" w:cs="Arial"/>
          <w:sz w:val="20"/>
          <w:szCs w:val="20"/>
        </w:rPr>
        <w:t>ам</w:t>
      </w:r>
      <w:r w:rsidRPr="00432702">
        <w:rPr>
          <w:rFonts w:ascii="Arial" w:hAnsi="Arial" w:cs="Arial"/>
          <w:sz w:val="20"/>
          <w:szCs w:val="20"/>
        </w:rPr>
        <w:t xml:space="preserve"> залога, обеспечивающи</w:t>
      </w:r>
      <w:r>
        <w:rPr>
          <w:rFonts w:ascii="Arial" w:hAnsi="Arial" w:cs="Arial"/>
          <w:sz w:val="20"/>
          <w:szCs w:val="20"/>
        </w:rPr>
        <w:t>м</w:t>
      </w:r>
      <w:r w:rsidRPr="00432702">
        <w:rPr>
          <w:rFonts w:ascii="Arial" w:hAnsi="Arial" w:cs="Arial"/>
          <w:sz w:val="20"/>
          <w:szCs w:val="20"/>
        </w:rPr>
        <w:t xml:space="preserve"> исполнение Кредитного соглашения 1:</w:t>
      </w:r>
    </w:p>
    <w:p w14:paraId="69277550" w14:textId="26F6C7E3" w:rsidR="00B729DA" w:rsidRPr="00DA07AC" w:rsidRDefault="00B729DA" w:rsidP="00E249E6">
      <w:pPr>
        <w:numPr>
          <w:ilvl w:val="0"/>
          <w:numId w:val="3"/>
        </w:numPr>
        <w:shd w:val="clear" w:color="auto" w:fill="FFFFFF"/>
        <w:tabs>
          <w:tab w:val="left" w:pos="709"/>
        </w:tabs>
        <w:autoSpaceDE w:val="0"/>
        <w:autoSpaceDN w:val="0"/>
        <w:adjustRightInd w:val="0"/>
        <w:spacing w:after="0" w:line="240" w:lineRule="auto"/>
        <w:ind w:hanging="153"/>
        <w:jc w:val="both"/>
        <w:textAlignment w:val="baseline"/>
        <w:rPr>
          <w:rFonts w:ascii="Arial" w:hAnsi="Arial" w:cs="Arial"/>
          <w:sz w:val="20"/>
          <w:szCs w:val="20"/>
        </w:rPr>
      </w:pPr>
      <w:r w:rsidRPr="00DA07AC">
        <w:rPr>
          <w:rFonts w:ascii="Arial" w:hAnsi="Arial" w:cs="Arial"/>
          <w:sz w:val="20"/>
          <w:szCs w:val="20"/>
        </w:rPr>
        <w:t>Договор</w:t>
      </w:r>
      <w:r>
        <w:rPr>
          <w:rFonts w:ascii="Arial" w:hAnsi="Arial" w:cs="Arial"/>
          <w:sz w:val="20"/>
          <w:szCs w:val="20"/>
        </w:rPr>
        <w:t>у</w:t>
      </w:r>
      <w:r w:rsidRPr="00DA07AC">
        <w:rPr>
          <w:rFonts w:ascii="Arial" w:hAnsi="Arial" w:cs="Arial"/>
          <w:sz w:val="20"/>
          <w:szCs w:val="20"/>
        </w:rPr>
        <w:t xml:space="preserve"> залога транспортных средств № ДоЗ1-ЦН-776010/2022/00006 от 06.04.2022, заключенн</w:t>
      </w:r>
      <w:r>
        <w:rPr>
          <w:rFonts w:ascii="Arial" w:hAnsi="Arial" w:cs="Arial"/>
          <w:sz w:val="20"/>
          <w:szCs w:val="20"/>
        </w:rPr>
        <w:t>ому</w:t>
      </w:r>
      <w:r w:rsidRPr="00DA07AC">
        <w:rPr>
          <w:rFonts w:ascii="Arial" w:hAnsi="Arial" w:cs="Arial"/>
          <w:sz w:val="20"/>
          <w:szCs w:val="20"/>
        </w:rPr>
        <w:t xml:space="preserve"> между Банком и ООО «ТД «</w:t>
      </w:r>
      <w:proofErr w:type="spellStart"/>
      <w:r w:rsidRPr="00DA07AC">
        <w:rPr>
          <w:rFonts w:ascii="Arial" w:hAnsi="Arial" w:cs="Arial"/>
          <w:sz w:val="20"/>
          <w:szCs w:val="20"/>
        </w:rPr>
        <w:t>Ташлинский</w:t>
      </w:r>
      <w:proofErr w:type="spellEnd"/>
      <w:r w:rsidRPr="00DA07AC">
        <w:rPr>
          <w:rFonts w:ascii="Arial" w:hAnsi="Arial" w:cs="Arial"/>
          <w:sz w:val="20"/>
          <w:szCs w:val="20"/>
        </w:rPr>
        <w:t>»;</w:t>
      </w:r>
    </w:p>
    <w:p w14:paraId="29CC6684" w14:textId="0306A11C" w:rsidR="00B729DA" w:rsidRDefault="00B729DA" w:rsidP="00E249E6">
      <w:pPr>
        <w:numPr>
          <w:ilvl w:val="0"/>
          <w:numId w:val="3"/>
        </w:numPr>
        <w:shd w:val="clear" w:color="auto" w:fill="FFFFFF"/>
        <w:tabs>
          <w:tab w:val="left" w:pos="709"/>
        </w:tabs>
        <w:autoSpaceDE w:val="0"/>
        <w:autoSpaceDN w:val="0"/>
        <w:adjustRightInd w:val="0"/>
        <w:spacing w:after="0" w:line="240" w:lineRule="auto"/>
        <w:ind w:hanging="153"/>
        <w:jc w:val="both"/>
        <w:textAlignment w:val="baseline"/>
        <w:rPr>
          <w:rFonts w:ascii="Arial" w:hAnsi="Arial" w:cs="Arial"/>
          <w:sz w:val="20"/>
          <w:szCs w:val="20"/>
        </w:rPr>
      </w:pPr>
      <w:r w:rsidRPr="00DA07AC">
        <w:rPr>
          <w:rFonts w:ascii="Arial" w:hAnsi="Arial" w:cs="Arial"/>
          <w:sz w:val="20"/>
          <w:szCs w:val="20"/>
        </w:rPr>
        <w:t>Договор</w:t>
      </w:r>
      <w:r>
        <w:rPr>
          <w:rFonts w:ascii="Arial" w:hAnsi="Arial" w:cs="Arial"/>
          <w:sz w:val="20"/>
          <w:szCs w:val="20"/>
        </w:rPr>
        <w:t>у</w:t>
      </w:r>
      <w:r w:rsidRPr="00DA07AC">
        <w:rPr>
          <w:rFonts w:ascii="Arial" w:hAnsi="Arial" w:cs="Arial"/>
          <w:sz w:val="20"/>
          <w:szCs w:val="20"/>
        </w:rPr>
        <w:t xml:space="preserve"> залога самоходной техники № ДоЗ2-ЦН-776010/2022/00006 от 07.04.2023, заключенн</w:t>
      </w:r>
      <w:r>
        <w:rPr>
          <w:rFonts w:ascii="Arial" w:hAnsi="Arial" w:cs="Arial"/>
          <w:sz w:val="20"/>
          <w:szCs w:val="20"/>
        </w:rPr>
        <w:t>ому</w:t>
      </w:r>
      <w:r w:rsidRPr="00DA07AC">
        <w:rPr>
          <w:rFonts w:ascii="Arial" w:hAnsi="Arial" w:cs="Arial"/>
          <w:sz w:val="20"/>
          <w:szCs w:val="20"/>
        </w:rPr>
        <w:t xml:space="preserve"> между Банком и ООО «МТС АК «</w:t>
      </w:r>
      <w:proofErr w:type="spellStart"/>
      <w:r w:rsidRPr="00DA07AC">
        <w:rPr>
          <w:rFonts w:ascii="Arial" w:hAnsi="Arial" w:cs="Arial"/>
          <w:sz w:val="20"/>
          <w:szCs w:val="20"/>
        </w:rPr>
        <w:t>Ташлинский</w:t>
      </w:r>
      <w:proofErr w:type="spellEnd"/>
      <w:r w:rsidRPr="00DA07AC">
        <w:rPr>
          <w:rFonts w:ascii="Arial" w:hAnsi="Arial" w:cs="Arial"/>
          <w:sz w:val="20"/>
          <w:szCs w:val="20"/>
        </w:rPr>
        <w:t>»</w:t>
      </w:r>
      <w:r>
        <w:rPr>
          <w:rFonts w:ascii="Arial" w:hAnsi="Arial" w:cs="Arial"/>
          <w:sz w:val="20"/>
          <w:szCs w:val="20"/>
        </w:rPr>
        <w:t>;</w:t>
      </w:r>
    </w:p>
    <w:p w14:paraId="21859160" w14:textId="77777777" w:rsidR="00B729DA" w:rsidRDefault="00B729DA" w:rsidP="00B729DA">
      <w:pPr>
        <w:shd w:val="clear" w:color="auto" w:fill="FFFFFF"/>
        <w:autoSpaceDE w:val="0"/>
        <w:autoSpaceDN w:val="0"/>
        <w:adjustRightInd w:val="0"/>
        <w:spacing w:after="0" w:line="240" w:lineRule="auto"/>
        <w:ind w:left="720"/>
        <w:jc w:val="both"/>
        <w:textAlignment w:val="baseline"/>
        <w:rPr>
          <w:rFonts w:ascii="Arial" w:hAnsi="Arial" w:cs="Arial"/>
          <w:sz w:val="20"/>
          <w:szCs w:val="20"/>
        </w:rPr>
      </w:pPr>
    </w:p>
    <w:p w14:paraId="1C26C4ED" w14:textId="5237D94C" w:rsidR="00B729DA" w:rsidRDefault="00B729DA" w:rsidP="00E249E6">
      <w:pPr>
        <w:shd w:val="clear" w:color="auto" w:fill="FFFFFF"/>
        <w:autoSpaceDE w:val="0"/>
        <w:autoSpaceDN w:val="0"/>
        <w:adjustRightInd w:val="0"/>
        <w:spacing w:after="0" w:line="240" w:lineRule="auto"/>
        <w:ind w:left="360" w:firstLine="207"/>
        <w:jc w:val="both"/>
        <w:textAlignment w:val="baseline"/>
        <w:rPr>
          <w:rFonts w:ascii="Arial" w:hAnsi="Arial" w:cs="Arial"/>
          <w:sz w:val="20"/>
          <w:szCs w:val="20"/>
        </w:rPr>
      </w:pPr>
      <w:r w:rsidRPr="00432702">
        <w:rPr>
          <w:rFonts w:ascii="Arial" w:hAnsi="Arial" w:cs="Arial"/>
          <w:sz w:val="20"/>
          <w:szCs w:val="20"/>
        </w:rPr>
        <w:t>Договор</w:t>
      </w:r>
      <w:r>
        <w:rPr>
          <w:rFonts w:ascii="Arial" w:hAnsi="Arial" w:cs="Arial"/>
          <w:sz w:val="20"/>
          <w:szCs w:val="20"/>
        </w:rPr>
        <w:t>ам</w:t>
      </w:r>
      <w:r w:rsidRPr="00432702">
        <w:rPr>
          <w:rFonts w:ascii="Arial" w:hAnsi="Arial" w:cs="Arial"/>
          <w:sz w:val="20"/>
          <w:szCs w:val="20"/>
        </w:rPr>
        <w:t xml:space="preserve"> поручительства, обеспечивающи</w:t>
      </w:r>
      <w:r>
        <w:rPr>
          <w:rFonts w:ascii="Arial" w:hAnsi="Arial" w:cs="Arial"/>
          <w:sz w:val="20"/>
          <w:szCs w:val="20"/>
        </w:rPr>
        <w:t>м</w:t>
      </w:r>
      <w:r w:rsidRPr="00432702">
        <w:rPr>
          <w:rFonts w:ascii="Arial" w:hAnsi="Arial" w:cs="Arial"/>
          <w:sz w:val="20"/>
          <w:szCs w:val="20"/>
        </w:rPr>
        <w:t xml:space="preserve"> исполнение Кредитного соглашения 2</w:t>
      </w:r>
      <w:r w:rsidRPr="001B205F">
        <w:rPr>
          <w:rFonts w:ascii="Arial" w:hAnsi="Arial" w:cs="Arial"/>
          <w:sz w:val="20"/>
          <w:szCs w:val="20"/>
        </w:rPr>
        <w:t>:</w:t>
      </w:r>
    </w:p>
    <w:p w14:paraId="165D82A7" w14:textId="099585C0" w:rsidR="00B729DA" w:rsidRPr="00376963" w:rsidRDefault="00B729DA" w:rsidP="001E2F7E">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Pr>
          <w:rFonts w:ascii="Arial" w:hAnsi="Arial" w:cs="Arial"/>
          <w:sz w:val="20"/>
          <w:szCs w:val="20"/>
        </w:rPr>
        <w:t>у</w:t>
      </w:r>
      <w:r w:rsidRPr="00376963">
        <w:rPr>
          <w:rFonts w:ascii="Arial" w:hAnsi="Arial" w:cs="Arial"/>
          <w:sz w:val="20"/>
          <w:szCs w:val="20"/>
        </w:rPr>
        <w:t xml:space="preserve"> поручительства № ДП1-ЦН-776010/2022/00037 от 06.05.2022, </w:t>
      </w:r>
      <w:r w:rsidR="00EE105D" w:rsidRPr="00DA07AC">
        <w:rPr>
          <w:rFonts w:ascii="Arial" w:hAnsi="Arial" w:cs="Arial"/>
          <w:sz w:val="20"/>
          <w:szCs w:val="20"/>
        </w:rPr>
        <w:t>заключенн</w:t>
      </w:r>
      <w:r w:rsidR="00EE105D">
        <w:rPr>
          <w:rFonts w:ascii="Arial" w:hAnsi="Arial" w:cs="Arial"/>
          <w:sz w:val="20"/>
          <w:szCs w:val="20"/>
        </w:rPr>
        <w:t>ому</w:t>
      </w:r>
      <w:r w:rsidR="00EE105D" w:rsidRPr="00DA07AC">
        <w:rPr>
          <w:rFonts w:ascii="Arial" w:hAnsi="Arial" w:cs="Arial"/>
          <w:sz w:val="20"/>
          <w:szCs w:val="20"/>
        </w:rPr>
        <w:t xml:space="preserve"> </w:t>
      </w:r>
      <w:r w:rsidRPr="00376963">
        <w:rPr>
          <w:rFonts w:ascii="Arial" w:hAnsi="Arial" w:cs="Arial"/>
          <w:sz w:val="20"/>
          <w:szCs w:val="20"/>
        </w:rPr>
        <w:t>между Банком и ООО МПЗ «</w:t>
      </w:r>
      <w:proofErr w:type="spellStart"/>
      <w:r w:rsidRPr="00376963">
        <w:rPr>
          <w:rFonts w:ascii="Arial" w:hAnsi="Arial" w:cs="Arial"/>
          <w:sz w:val="20"/>
          <w:szCs w:val="20"/>
        </w:rPr>
        <w:t>Ташлинский</w:t>
      </w:r>
      <w:proofErr w:type="spellEnd"/>
      <w:r w:rsidRPr="00376963">
        <w:rPr>
          <w:rFonts w:ascii="Arial" w:hAnsi="Arial" w:cs="Arial"/>
          <w:sz w:val="20"/>
          <w:szCs w:val="20"/>
        </w:rPr>
        <w:t>»;</w:t>
      </w:r>
    </w:p>
    <w:p w14:paraId="1C6A103F" w14:textId="21D887B6" w:rsidR="00B729DA" w:rsidRPr="00376963"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Pr>
          <w:rFonts w:ascii="Arial" w:hAnsi="Arial" w:cs="Arial"/>
          <w:sz w:val="20"/>
          <w:szCs w:val="20"/>
        </w:rPr>
        <w:t>у</w:t>
      </w:r>
      <w:r w:rsidRPr="00376963">
        <w:rPr>
          <w:rFonts w:ascii="Arial" w:hAnsi="Arial" w:cs="Arial"/>
          <w:sz w:val="20"/>
          <w:szCs w:val="20"/>
        </w:rPr>
        <w:t xml:space="preserve"> поручительства № ДП2-ЦН-776010/2022/00037 от 06.05.2022, </w:t>
      </w:r>
      <w:r w:rsidR="00EE105D" w:rsidRPr="00DA07AC">
        <w:rPr>
          <w:rFonts w:ascii="Arial" w:hAnsi="Arial" w:cs="Arial"/>
          <w:sz w:val="20"/>
          <w:szCs w:val="20"/>
        </w:rPr>
        <w:t>заключенн</w:t>
      </w:r>
      <w:r w:rsidR="00EE105D">
        <w:rPr>
          <w:rFonts w:ascii="Arial" w:hAnsi="Arial" w:cs="Arial"/>
          <w:sz w:val="20"/>
          <w:szCs w:val="20"/>
        </w:rPr>
        <w:t>ому</w:t>
      </w:r>
      <w:r w:rsidR="00EE105D" w:rsidRPr="00DA07AC">
        <w:rPr>
          <w:rFonts w:ascii="Arial" w:hAnsi="Arial" w:cs="Arial"/>
          <w:sz w:val="20"/>
          <w:szCs w:val="20"/>
        </w:rPr>
        <w:t xml:space="preserve"> </w:t>
      </w:r>
      <w:r w:rsidRPr="00376963">
        <w:rPr>
          <w:rFonts w:ascii="Arial" w:hAnsi="Arial" w:cs="Arial"/>
          <w:sz w:val="20"/>
          <w:szCs w:val="20"/>
        </w:rPr>
        <w:t>между Банком и ООО «ТД «</w:t>
      </w:r>
      <w:proofErr w:type="spellStart"/>
      <w:r w:rsidRPr="00376963">
        <w:rPr>
          <w:rFonts w:ascii="Arial" w:hAnsi="Arial" w:cs="Arial"/>
          <w:sz w:val="20"/>
          <w:szCs w:val="20"/>
        </w:rPr>
        <w:t>Ташлинский</w:t>
      </w:r>
      <w:proofErr w:type="spellEnd"/>
      <w:r w:rsidRPr="00376963">
        <w:rPr>
          <w:rFonts w:ascii="Arial" w:hAnsi="Arial" w:cs="Arial"/>
          <w:sz w:val="20"/>
          <w:szCs w:val="20"/>
        </w:rPr>
        <w:t>»;</w:t>
      </w:r>
    </w:p>
    <w:p w14:paraId="2BFDF09E" w14:textId="41973DE3" w:rsidR="00B729DA" w:rsidRPr="00376963"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lastRenderedPageBreak/>
        <w:t>Договор</w:t>
      </w:r>
      <w:r w:rsidR="00EE105D">
        <w:rPr>
          <w:rFonts w:ascii="Arial" w:hAnsi="Arial" w:cs="Arial"/>
          <w:sz w:val="20"/>
          <w:szCs w:val="20"/>
        </w:rPr>
        <w:t>у</w:t>
      </w:r>
      <w:r w:rsidRPr="00376963">
        <w:rPr>
          <w:rFonts w:ascii="Arial" w:hAnsi="Arial" w:cs="Arial"/>
          <w:sz w:val="20"/>
          <w:szCs w:val="20"/>
        </w:rPr>
        <w:t xml:space="preserve"> поручительства № ДП3-ЦН-776010/2022/00037 от 06.05.2022, </w:t>
      </w:r>
      <w:r w:rsidR="00EE105D" w:rsidRPr="00DA07AC">
        <w:rPr>
          <w:rFonts w:ascii="Arial" w:hAnsi="Arial" w:cs="Arial"/>
          <w:sz w:val="20"/>
          <w:szCs w:val="20"/>
        </w:rPr>
        <w:t>заключенн</w:t>
      </w:r>
      <w:r w:rsidR="00EE105D">
        <w:rPr>
          <w:rFonts w:ascii="Arial" w:hAnsi="Arial" w:cs="Arial"/>
          <w:sz w:val="20"/>
          <w:szCs w:val="20"/>
        </w:rPr>
        <w:t>ому</w:t>
      </w:r>
      <w:r w:rsidR="00EE105D" w:rsidRPr="00DA07AC">
        <w:rPr>
          <w:rFonts w:ascii="Arial" w:hAnsi="Arial" w:cs="Arial"/>
          <w:sz w:val="20"/>
          <w:szCs w:val="20"/>
        </w:rPr>
        <w:t xml:space="preserve"> </w:t>
      </w:r>
      <w:r w:rsidRPr="00376963">
        <w:rPr>
          <w:rFonts w:ascii="Arial" w:hAnsi="Arial" w:cs="Arial"/>
          <w:sz w:val="20"/>
          <w:szCs w:val="20"/>
        </w:rPr>
        <w:t>между Банком и ООО «ТК «</w:t>
      </w:r>
      <w:proofErr w:type="spellStart"/>
      <w:r w:rsidRPr="00376963">
        <w:rPr>
          <w:rFonts w:ascii="Arial" w:hAnsi="Arial" w:cs="Arial"/>
          <w:sz w:val="20"/>
          <w:szCs w:val="20"/>
        </w:rPr>
        <w:t>Ташлинская</w:t>
      </w:r>
      <w:proofErr w:type="spellEnd"/>
      <w:r w:rsidRPr="00376963">
        <w:rPr>
          <w:rFonts w:ascii="Arial" w:hAnsi="Arial" w:cs="Arial"/>
          <w:sz w:val="20"/>
          <w:szCs w:val="20"/>
        </w:rPr>
        <w:t>»;</w:t>
      </w:r>
    </w:p>
    <w:p w14:paraId="4804ABEC" w14:textId="5A024C22" w:rsidR="00B729DA" w:rsidRPr="00376963"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EE105D">
        <w:rPr>
          <w:rFonts w:ascii="Arial" w:hAnsi="Arial" w:cs="Arial"/>
          <w:sz w:val="20"/>
          <w:szCs w:val="20"/>
        </w:rPr>
        <w:t>у</w:t>
      </w:r>
      <w:r w:rsidRPr="00376963">
        <w:rPr>
          <w:rFonts w:ascii="Arial" w:hAnsi="Arial" w:cs="Arial"/>
          <w:sz w:val="20"/>
          <w:szCs w:val="20"/>
        </w:rPr>
        <w:t xml:space="preserve"> поручительства № ДП4-ЦН-776010/2022/00037 от 06.05.2022, </w:t>
      </w:r>
      <w:r w:rsidR="00EE105D" w:rsidRPr="00DA07AC">
        <w:rPr>
          <w:rFonts w:ascii="Arial" w:hAnsi="Arial" w:cs="Arial"/>
          <w:sz w:val="20"/>
          <w:szCs w:val="20"/>
        </w:rPr>
        <w:t>заключенн</w:t>
      </w:r>
      <w:r w:rsidR="00EE105D">
        <w:rPr>
          <w:rFonts w:ascii="Arial" w:hAnsi="Arial" w:cs="Arial"/>
          <w:sz w:val="20"/>
          <w:szCs w:val="20"/>
        </w:rPr>
        <w:t>ому</w:t>
      </w:r>
      <w:r w:rsidR="00EE105D" w:rsidRPr="00DA07AC">
        <w:rPr>
          <w:rFonts w:ascii="Arial" w:hAnsi="Arial" w:cs="Arial"/>
          <w:sz w:val="20"/>
          <w:szCs w:val="20"/>
        </w:rPr>
        <w:t xml:space="preserve"> </w:t>
      </w:r>
      <w:r w:rsidRPr="00376963">
        <w:rPr>
          <w:rFonts w:ascii="Arial" w:hAnsi="Arial" w:cs="Arial"/>
          <w:sz w:val="20"/>
          <w:szCs w:val="20"/>
        </w:rPr>
        <w:t>между Банком и ООО «</w:t>
      </w:r>
      <w:proofErr w:type="spellStart"/>
      <w:r w:rsidRPr="00376963">
        <w:rPr>
          <w:rFonts w:ascii="Arial" w:hAnsi="Arial" w:cs="Arial"/>
          <w:sz w:val="20"/>
          <w:szCs w:val="20"/>
        </w:rPr>
        <w:t>Инвестсервис</w:t>
      </w:r>
      <w:proofErr w:type="spellEnd"/>
      <w:r w:rsidRPr="00376963">
        <w:rPr>
          <w:rFonts w:ascii="Arial" w:hAnsi="Arial" w:cs="Arial"/>
          <w:sz w:val="20"/>
          <w:szCs w:val="20"/>
        </w:rPr>
        <w:t>»;</w:t>
      </w:r>
    </w:p>
    <w:p w14:paraId="7644645B" w14:textId="3A547665" w:rsidR="00B729DA" w:rsidRPr="00376963"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EE105D">
        <w:rPr>
          <w:rFonts w:ascii="Arial" w:hAnsi="Arial" w:cs="Arial"/>
          <w:sz w:val="20"/>
          <w:szCs w:val="20"/>
        </w:rPr>
        <w:t>у</w:t>
      </w:r>
      <w:r w:rsidRPr="00376963">
        <w:rPr>
          <w:rFonts w:ascii="Arial" w:hAnsi="Arial" w:cs="Arial"/>
          <w:sz w:val="20"/>
          <w:szCs w:val="20"/>
        </w:rPr>
        <w:t xml:space="preserve"> поручительства № ДП5-ЦН-776010/2022/00037 от 06.05.2022, </w:t>
      </w:r>
      <w:r w:rsidR="00EE105D" w:rsidRPr="00DA07AC">
        <w:rPr>
          <w:rFonts w:ascii="Arial" w:hAnsi="Arial" w:cs="Arial"/>
          <w:sz w:val="20"/>
          <w:szCs w:val="20"/>
        </w:rPr>
        <w:t>заключенн</w:t>
      </w:r>
      <w:r w:rsidR="00EE105D">
        <w:rPr>
          <w:rFonts w:ascii="Arial" w:hAnsi="Arial" w:cs="Arial"/>
          <w:sz w:val="20"/>
          <w:szCs w:val="20"/>
        </w:rPr>
        <w:t>ому</w:t>
      </w:r>
      <w:r w:rsidR="00EE105D" w:rsidRPr="00DA07AC">
        <w:rPr>
          <w:rFonts w:ascii="Arial" w:hAnsi="Arial" w:cs="Arial"/>
          <w:sz w:val="20"/>
          <w:szCs w:val="20"/>
        </w:rPr>
        <w:t xml:space="preserve"> </w:t>
      </w:r>
      <w:r w:rsidRPr="00376963">
        <w:rPr>
          <w:rFonts w:ascii="Arial" w:hAnsi="Arial" w:cs="Arial"/>
          <w:sz w:val="20"/>
          <w:szCs w:val="20"/>
        </w:rPr>
        <w:t>между Банком и Денискиным Александром Александровичем;</w:t>
      </w:r>
    </w:p>
    <w:p w14:paraId="38CAFF47" w14:textId="4C2E1012" w:rsidR="00B729DA" w:rsidRPr="00CE7D30" w:rsidRDefault="00B729DA" w:rsidP="00973E10">
      <w:pPr>
        <w:numPr>
          <w:ilvl w:val="0"/>
          <w:numId w:val="5"/>
        </w:numPr>
        <w:shd w:val="clear" w:color="auto" w:fill="FFFFFF"/>
        <w:autoSpaceDE w:val="0"/>
        <w:autoSpaceDN w:val="0"/>
        <w:adjustRightInd w:val="0"/>
        <w:spacing w:after="0" w:line="240" w:lineRule="auto"/>
        <w:ind w:left="709" w:hanging="153"/>
        <w:jc w:val="both"/>
        <w:textAlignment w:val="baseline"/>
        <w:rPr>
          <w:rFonts w:ascii="Arial" w:hAnsi="Arial" w:cs="Arial"/>
          <w:sz w:val="20"/>
          <w:szCs w:val="20"/>
        </w:rPr>
      </w:pPr>
      <w:r w:rsidRPr="00CE7D30">
        <w:rPr>
          <w:rFonts w:ascii="Arial" w:hAnsi="Arial" w:cs="Arial"/>
          <w:sz w:val="20"/>
          <w:szCs w:val="20"/>
        </w:rPr>
        <w:t>Договор</w:t>
      </w:r>
      <w:r w:rsidR="00EE105D">
        <w:rPr>
          <w:rFonts w:ascii="Arial" w:hAnsi="Arial" w:cs="Arial"/>
          <w:sz w:val="20"/>
          <w:szCs w:val="20"/>
        </w:rPr>
        <w:t>у</w:t>
      </w:r>
      <w:r w:rsidRPr="00CE7D30">
        <w:rPr>
          <w:rFonts w:ascii="Arial" w:hAnsi="Arial" w:cs="Arial"/>
          <w:sz w:val="20"/>
          <w:szCs w:val="20"/>
        </w:rPr>
        <w:t xml:space="preserve"> поручительства № ДП6-ЦН-776010/2022/00037 от 06.05.2022, </w:t>
      </w:r>
      <w:r w:rsidR="00EE105D" w:rsidRPr="00DA07AC">
        <w:rPr>
          <w:rFonts w:ascii="Arial" w:hAnsi="Arial" w:cs="Arial"/>
          <w:sz w:val="20"/>
          <w:szCs w:val="20"/>
        </w:rPr>
        <w:t>заключенн</w:t>
      </w:r>
      <w:r w:rsidR="00EE105D">
        <w:rPr>
          <w:rFonts w:ascii="Arial" w:hAnsi="Arial" w:cs="Arial"/>
          <w:sz w:val="20"/>
          <w:szCs w:val="20"/>
        </w:rPr>
        <w:t>ому</w:t>
      </w:r>
      <w:r w:rsidR="00EE105D" w:rsidRPr="00DA07AC">
        <w:rPr>
          <w:rFonts w:ascii="Arial" w:hAnsi="Arial" w:cs="Arial"/>
          <w:sz w:val="20"/>
          <w:szCs w:val="20"/>
        </w:rPr>
        <w:t xml:space="preserve"> </w:t>
      </w:r>
      <w:r w:rsidRPr="00CE7D30">
        <w:rPr>
          <w:rFonts w:ascii="Arial" w:hAnsi="Arial" w:cs="Arial"/>
          <w:sz w:val="20"/>
          <w:szCs w:val="20"/>
        </w:rPr>
        <w:t>между Банком и Денискиным Александром Михайловичем;</w:t>
      </w:r>
    </w:p>
    <w:p w14:paraId="5EB02952" w14:textId="001E5D49" w:rsidR="00B729DA" w:rsidRDefault="00B729DA" w:rsidP="00973E10">
      <w:pPr>
        <w:numPr>
          <w:ilvl w:val="0"/>
          <w:numId w:val="5"/>
        </w:numPr>
        <w:shd w:val="clear" w:color="auto" w:fill="FFFFFF"/>
        <w:autoSpaceDE w:val="0"/>
        <w:autoSpaceDN w:val="0"/>
        <w:adjustRightInd w:val="0"/>
        <w:spacing w:after="0" w:line="240" w:lineRule="auto"/>
        <w:ind w:left="709" w:hanging="153"/>
        <w:jc w:val="both"/>
        <w:textAlignment w:val="baseline"/>
        <w:rPr>
          <w:rFonts w:ascii="Arial" w:hAnsi="Arial" w:cs="Arial"/>
          <w:sz w:val="20"/>
          <w:szCs w:val="20"/>
        </w:rPr>
      </w:pPr>
      <w:r w:rsidRPr="00CE7D30">
        <w:rPr>
          <w:rFonts w:ascii="Arial" w:hAnsi="Arial" w:cs="Arial"/>
          <w:sz w:val="20"/>
          <w:szCs w:val="20"/>
        </w:rPr>
        <w:t>Договор</w:t>
      </w:r>
      <w:r w:rsidR="00EE105D">
        <w:rPr>
          <w:rFonts w:ascii="Arial" w:hAnsi="Arial" w:cs="Arial"/>
          <w:sz w:val="20"/>
          <w:szCs w:val="20"/>
        </w:rPr>
        <w:t>у</w:t>
      </w:r>
      <w:r w:rsidRPr="00CE7D30">
        <w:rPr>
          <w:rFonts w:ascii="Arial" w:hAnsi="Arial" w:cs="Arial"/>
          <w:sz w:val="20"/>
          <w:szCs w:val="20"/>
        </w:rPr>
        <w:t xml:space="preserve"> поручительства № ДП7-ЦН-776010/2022/00037 от 06.05.2022, </w:t>
      </w:r>
      <w:r w:rsidR="00EE105D" w:rsidRPr="00DA07AC">
        <w:rPr>
          <w:rFonts w:ascii="Arial" w:hAnsi="Arial" w:cs="Arial"/>
          <w:sz w:val="20"/>
          <w:szCs w:val="20"/>
        </w:rPr>
        <w:t>заключенн</w:t>
      </w:r>
      <w:r w:rsidR="00EE105D">
        <w:rPr>
          <w:rFonts w:ascii="Arial" w:hAnsi="Arial" w:cs="Arial"/>
          <w:sz w:val="20"/>
          <w:szCs w:val="20"/>
        </w:rPr>
        <w:t>ому</w:t>
      </w:r>
      <w:r w:rsidR="00EE105D" w:rsidRPr="00DA07AC">
        <w:rPr>
          <w:rFonts w:ascii="Arial" w:hAnsi="Arial" w:cs="Arial"/>
          <w:sz w:val="20"/>
          <w:szCs w:val="20"/>
        </w:rPr>
        <w:t xml:space="preserve"> </w:t>
      </w:r>
      <w:r w:rsidRPr="00CE7D30">
        <w:rPr>
          <w:rFonts w:ascii="Arial" w:hAnsi="Arial" w:cs="Arial"/>
          <w:sz w:val="20"/>
          <w:szCs w:val="20"/>
        </w:rPr>
        <w:t>между Банком и Супруном Дмитрием Павловичем;</w:t>
      </w:r>
    </w:p>
    <w:p w14:paraId="27ED6774" w14:textId="77777777" w:rsidR="0076620B" w:rsidRPr="00CE7D30" w:rsidRDefault="0076620B" w:rsidP="00E249E6">
      <w:pPr>
        <w:shd w:val="clear" w:color="auto" w:fill="FFFFFF"/>
        <w:autoSpaceDE w:val="0"/>
        <w:autoSpaceDN w:val="0"/>
        <w:adjustRightInd w:val="0"/>
        <w:spacing w:after="0" w:line="240" w:lineRule="auto"/>
        <w:ind w:left="709"/>
        <w:jc w:val="both"/>
        <w:textAlignment w:val="baseline"/>
        <w:rPr>
          <w:rFonts w:ascii="Arial" w:hAnsi="Arial" w:cs="Arial"/>
          <w:sz w:val="20"/>
          <w:szCs w:val="20"/>
        </w:rPr>
      </w:pPr>
    </w:p>
    <w:p w14:paraId="272E2986" w14:textId="286FCE61" w:rsidR="00B729DA" w:rsidRPr="000F4367" w:rsidRDefault="00B729DA" w:rsidP="00E249E6">
      <w:pPr>
        <w:shd w:val="clear" w:color="auto" w:fill="FFFFFF"/>
        <w:autoSpaceDE w:val="0"/>
        <w:autoSpaceDN w:val="0"/>
        <w:adjustRightInd w:val="0"/>
        <w:spacing w:after="0" w:line="240" w:lineRule="auto"/>
        <w:ind w:left="426" w:firstLine="141"/>
        <w:jc w:val="both"/>
        <w:textAlignment w:val="baseline"/>
        <w:rPr>
          <w:rFonts w:ascii="Arial" w:hAnsi="Arial" w:cs="Arial"/>
          <w:sz w:val="20"/>
          <w:szCs w:val="20"/>
        </w:rPr>
      </w:pPr>
      <w:r w:rsidRPr="000F4367">
        <w:rPr>
          <w:rFonts w:ascii="Arial" w:hAnsi="Arial" w:cs="Arial"/>
          <w:sz w:val="20"/>
          <w:szCs w:val="20"/>
        </w:rPr>
        <w:t>Договор</w:t>
      </w:r>
      <w:r w:rsidR="00760CD5">
        <w:rPr>
          <w:rFonts w:ascii="Arial" w:hAnsi="Arial" w:cs="Arial"/>
          <w:sz w:val="20"/>
          <w:szCs w:val="20"/>
        </w:rPr>
        <w:t>ам</w:t>
      </w:r>
      <w:r w:rsidRPr="000F4367">
        <w:rPr>
          <w:rFonts w:ascii="Arial" w:hAnsi="Arial" w:cs="Arial"/>
          <w:sz w:val="20"/>
          <w:szCs w:val="20"/>
        </w:rPr>
        <w:t xml:space="preserve"> залога, обеспечивающи</w:t>
      </w:r>
      <w:r w:rsidR="00760CD5">
        <w:rPr>
          <w:rFonts w:ascii="Arial" w:hAnsi="Arial" w:cs="Arial"/>
          <w:sz w:val="20"/>
          <w:szCs w:val="20"/>
        </w:rPr>
        <w:t>м</w:t>
      </w:r>
      <w:r w:rsidRPr="000F4367">
        <w:rPr>
          <w:rFonts w:ascii="Arial" w:hAnsi="Arial" w:cs="Arial"/>
          <w:sz w:val="20"/>
          <w:szCs w:val="20"/>
        </w:rPr>
        <w:t xml:space="preserve"> исполнение Кредитного соглашения 2:</w:t>
      </w:r>
    </w:p>
    <w:p w14:paraId="30FBC163" w14:textId="29B0BC47" w:rsidR="00B729DA" w:rsidRPr="00376963" w:rsidRDefault="00B729DA" w:rsidP="001E2F7E">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последующего залога транспортных средств № ДоЗ1-ЦН-776010/2022/00037 от 02.06.2022,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«ТД «</w:t>
      </w:r>
      <w:proofErr w:type="spellStart"/>
      <w:r w:rsidRPr="00376963">
        <w:rPr>
          <w:rFonts w:ascii="Arial" w:hAnsi="Arial" w:cs="Arial"/>
          <w:sz w:val="20"/>
          <w:szCs w:val="20"/>
        </w:rPr>
        <w:t>Ташлинский</w:t>
      </w:r>
      <w:proofErr w:type="spellEnd"/>
      <w:r w:rsidRPr="00376963">
        <w:rPr>
          <w:rFonts w:ascii="Arial" w:hAnsi="Arial" w:cs="Arial"/>
          <w:sz w:val="20"/>
          <w:szCs w:val="20"/>
        </w:rPr>
        <w:t>»;</w:t>
      </w:r>
    </w:p>
    <w:p w14:paraId="4536C649" w14:textId="646D1B57" w:rsidR="00B729DA" w:rsidRPr="00376963" w:rsidRDefault="00B729DA" w:rsidP="001E2F7E">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залога транспортных средств № ДоЗ2-ЦН-776010/2022/00037 от 02.06.2022,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«ТД «</w:t>
      </w:r>
      <w:proofErr w:type="spellStart"/>
      <w:r w:rsidRPr="00376963">
        <w:rPr>
          <w:rFonts w:ascii="Arial" w:hAnsi="Arial" w:cs="Arial"/>
          <w:sz w:val="20"/>
          <w:szCs w:val="20"/>
        </w:rPr>
        <w:t>Ташлинский</w:t>
      </w:r>
      <w:proofErr w:type="spellEnd"/>
      <w:r w:rsidRPr="00376963">
        <w:rPr>
          <w:rFonts w:ascii="Arial" w:hAnsi="Arial" w:cs="Arial"/>
          <w:sz w:val="20"/>
          <w:szCs w:val="20"/>
        </w:rPr>
        <w:t>»;</w:t>
      </w:r>
    </w:p>
    <w:p w14:paraId="6161B7C2" w14:textId="58BEFAD7" w:rsidR="00B729DA" w:rsidRPr="00376963"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залога самоходной техники № ДоЗ3-ЦН-776010/2022/00037 от 02.06.2022,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«ТД «</w:t>
      </w:r>
      <w:proofErr w:type="spellStart"/>
      <w:r w:rsidRPr="00376963">
        <w:rPr>
          <w:rFonts w:ascii="Arial" w:hAnsi="Arial" w:cs="Arial"/>
          <w:sz w:val="20"/>
          <w:szCs w:val="20"/>
        </w:rPr>
        <w:t>Ташлинский</w:t>
      </w:r>
      <w:proofErr w:type="spellEnd"/>
      <w:r w:rsidRPr="00376963">
        <w:rPr>
          <w:rFonts w:ascii="Arial" w:hAnsi="Arial" w:cs="Arial"/>
          <w:sz w:val="20"/>
          <w:szCs w:val="20"/>
        </w:rPr>
        <w:t>»;</w:t>
      </w:r>
    </w:p>
    <w:p w14:paraId="7CD37420" w14:textId="608BAAB3" w:rsidR="00B729DA"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залога оборудования № ДоЗ4-ЦН-776010/2022/00037 от 02.06.2022,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«ТД «</w:t>
      </w:r>
      <w:proofErr w:type="spellStart"/>
      <w:r w:rsidRPr="00376963">
        <w:rPr>
          <w:rFonts w:ascii="Arial" w:hAnsi="Arial" w:cs="Arial"/>
          <w:sz w:val="20"/>
          <w:szCs w:val="20"/>
        </w:rPr>
        <w:t>Ташлинский</w:t>
      </w:r>
      <w:proofErr w:type="spellEnd"/>
      <w:r w:rsidRPr="00376963">
        <w:rPr>
          <w:rFonts w:ascii="Arial" w:hAnsi="Arial" w:cs="Arial"/>
          <w:sz w:val="20"/>
          <w:szCs w:val="20"/>
        </w:rPr>
        <w:t>»;</w:t>
      </w:r>
    </w:p>
    <w:p w14:paraId="571AE9FB" w14:textId="6742881C" w:rsidR="00B729DA" w:rsidRPr="00376963"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залога транспортного средства № ДоЗ5-ЦН-776010/2022/00037 от 02.06.2022,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«МТС АК «</w:t>
      </w:r>
      <w:proofErr w:type="spellStart"/>
      <w:r w:rsidRPr="00376963">
        <w:rPr>
          <w:rFonts w:ascii="Arial" w:hAnsi="Arial" w:cs="Arial"/>
          <w:sz w:val="20"/>
          <w:szCs w:val="20"/>
        </w:rPr>
        <w:t>Ташлинский</w:t>
      </w:r>
      <w:proofErr w:type="spellEnd"/>
      <w:r w:rsidRPr="00376963">
        <w:rPr>
          <w:rFonts w:ascii="Arial" w:hAnsi="Arial" w:cs="Arial"/>
          <w:sz w:val="20"/>
          <w:szCs w:val="20"/>
        </w:rPr>
        <w:t>»;</w:t>
      </w:r>
    </w:p>
    <w:p w14:paraId="3E8F33DA" w14:textId="52BE6C3D" w:rsidR="00B729DA" w:rsidRPr="00376963"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залога самоходной техники № ДоЗ6-ЦН-776010/2022/00037 от 02.06.2022,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«МТС АК «</w:t>
      </w:r>
      <w:proofErr w:type="spellStart"/>
      <w:r w:rsidRPr="00376963">
        <w:rPr>
          <w:rFonts w:ascii="Arial" w:hAnsi="Arial" w:cs="Arial"/>
          <w:sz w:val="20"/>
          <w:szCs w:val="20"/>
        </w:rPr>
        <w:t>Ташлинский</w:t>
      </w:r>
      <w:proofErr w:type="spellEnd"/>
      <w:r w:rsidRPr="00376963">
        <w:rPr>
          <w:rFonts w:ascii="Arial" w:hAnsi="Arial" w:cs="Arial"/>
          <w:sz w:val="20"/>
          <w:szCs w:val="20"/>
        </w:rPr>
        <w:t>»;</w:t>
      </w:r>
    </w:p>
    <w:p w14:paraId="16C4FABB" w14:textId="1704BBFB" w:rsidR="00B729DA" w:rsidRPr="00376963"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залога оборудования № ДоЗ7-ЦН-776010/2022/00037 от 02.06.2022,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«МТС АК «</w:t>
      </w:r>
      <w:proofErr w:type="spellStart"/>
      <w:r w:rsidRPr="00376963">
        <w:rPr>
          <w:rFonts w:ascii="Arial" w:hAnsi="Arial" w:cs="Arial"/>
          <w:sz w:val="20"/>
          <w:szCs w:val="20"/>
        </w:rPr>
        <w:t>Ташлинский</w:t>
      </w:r>
      <w:proofErr w:type="spellEnd"/>
      <w:r w:rsidRPr="00376963">
        <w:rPr>
          <w:rFonts w:ascii="Arial" w:hAnsi="Arial" w:cs="Arial"/>
          <w:sz w:val="20"/>
          <w:szCs w:val="20"/>
        </w:rPr>
        <w:t>»;</w:t>
      </w:r>
    </w:p>
    <w:p w14:paraId="1DD384D1" w14:textId="7F494F39" w:rsidR="00B729DA" w:rsidRPr="00376963"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залога транспортных средств № ДоЗ8-ЦН-776010/2022/00037 от 21.11.2022,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«МТС АК «</w:t>
      </w:r>
      <w:proofErr w:type="spellStart"/>
      <w:r w:rsidRPr="00376963">
        <w:rPr>
          <w:rFonts w:ascii="Arial" w:hAnsi="Arial" w:cs="Arial"/>
          <w:sz w:val="20"/>
          <w:szCs w:val="20"/>
        </w:rPr>
        <w:t>Ташлинский</w:t>
      </w:r>
      <w:proofErr w:type="spellEnd"/>
      <w:r w:rsidRPr="00376963">
        <w:rPr>
          <w:rFonts w:ascii="Arial" w:hAnsi="Arial" w:cs="Arial"/>
          <w:sz w:val="20"/>
          <w:szCs w:val="20"/>
        </w:rPr>
        <w:t>»;</w:t>
      </w:r>
    </w:p>
    <w:p w14:paraId="569B1832" w14:textId="5F0F730D" w:rsidR="00B729DA" w:rsidRPr="00376963"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залога самоходной техники № ДоЗ10-ЦН-776010/2022/00037 от 31.01.2023,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«МТС АК «</w:t>
      </w:r>
      <w:proofErr w:type="spellStart"/>
      <w:r w:rsidRPr="00376963">
        <w:rPr>
          <w:rFonts w:ascii="Arial" w:hAnsi="Arial" w:cs="Arial"/>
          <w:sz w:val="20"/>
          <w:szCs w:val="20"/>
        </w:rPr>
        <w:t>Ташлинский</w:t>
      </w:r>
      <w:proofErr w:type="spellEnd"/>
      <w:r w:rsidRPr="00376963">
        <w:rPr>
          <w:rFonts w:ascii="Arial" w:hAnsi="Arial" w:cs="Arial"/>
          <w:sz w:val="20"/>
          <w:szCs w:val="20"/>
        </w:rPr>
        <w:t>»;</w:t>
      </w:r>
    </w:p>
    <w:p w14:paraId="16FC20F1" w14:textId="03E9D264" w:rsidR="00B729DA" w:rsidRPr="00376963"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залога транспортных средств № ДоЗ11-ЦН-776010/2022/00037 от 31.01.2023,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«МТС АК «</w:t>
      </w:r>
      <w:proofErr w:type="spellStart"/>
      <w:r w:rsidRPr="00376963">
        <w:rPr>
          <w:rFonts w:ascii="Arial" w:hAnsi="Arial" w:cs="Arial"/>
          <w:sz w:val="20"/>
          <w:szCs w:val="20"/>
        </w:rPr>
        <w:t>Ташлинский</w:t>
      </w:r>
      <w:proofErr w:type="spellEnd"/>
      <w:r w:rsidRPr="00376963">
        <w:rPr>
          <w:rFonts w:ascii="Arial" w:hAnsi="Arial" w:cs="Arial"/>
          <w:sz w:val="20"/>
          <w:szCs w:val="20"/>
        </w:rPr>
        <w:t>»;</w:t>
      </w:r>
    </w:p>
    <w:p w14:paraId="61886ACE" w14:textId="1651E525" w:rsidR="00B729DA"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последующего залога самоходной техники № ДоЗ12-ЦН-776010/2022/00037 от 07.04.2023,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«МТС АК «</w:t>
      </w:r>
      <w:proofErr w:type="spellStart"/>
      <w:r w:rsidRPr="00376963">
        <w:rPr>
          <w:rFonts w:ascii="Arial" w:hAnsi="Arial" w:cs="Arial"/>
          <w:sz w:val="20"/>
          <w:szCs w:val="20"/>
        </w:rPr>
        <w:t>Ташлинский</w:t>
      </w:r>
      <w:proofErr w:type="spellEnd"/>
      <w:r w:rsidRPr="00376963">
        <w:rPr>
          <w:rFonts w:ascii="Arial" w:hAnsi="Arial" w:cs="Arial"/>
          <w:sz w:val="20"/>
          <w:szCs w:val="20"/>
        </w:rPr>
        <w:t>»</w:t>
      </w:r>
      <w:r>
        <w:rPr>
          <w:rFonts w:ascii="Arial" w:hAnsi="Arial" w:cs="Arial"/>
          <w:sz w:val="20"/>
          <w:szCs w:val="20"/>
        </w:rPr>
        <w:t>;</w:t>
      </w:r>
    </w:p>
    <w:p w14:paraId="497655F3" w14:textId="77777777" w:rsidR="00B729DA" w:rsidRDefault="00B729DA" w:rsidP="00973E10">
      <w:pPr>
        <w:shd w:val="clear" w:color="auto" w:fill="FFFFFF"/>
        <w:autoSpaceDE w:val="0"/>
        <w:autoSpaceDN w:val="0"/>
        <w:adjustRightInd w:val="0"/>
        <w:spacing w:after="0" w:line="240" w:lineRule="auto"/>
        <w:ind w:left="360" w:hanging="153"/>
        <w:jc w:val="both"/>
        <w:textAlignment w:val="baseline"/>
        <w:rPr>
          <w:rFonts w:ascii="Arial" w:hAnsi="Arial" w:cs="Arial"/>
          <w:sz w:val="20"/>
          <w:szCs w:val="20"/>
        </w:rPr>
      </w:pPr>
    </w:p>
    <w:p w14:paraId="5BCC2172" w14:textId="644D248C" w:rsidR="00B729DA" w:rsidRDefault="00B729DA" w:rsidP="001E2F7E">
      <w:pPr>
        <w:shd w:val="clear" w:color="auto" w:fill="FFFFFF"/>
        <w:autoSpaceDE w:val="0"/>
        <w:autoSpaceDN w:val="0"/>
        <w:adjustRightInd w:val="0"/>
        <w:spacing w:after="0" w:line="240" w:lineRule="auto"/>
        <w:ind w:left="360" w:firstLine="207"/>
        <w:jc w:val="both"/>
        <w:textAlignment w:val="baseline"/>
        <w:rPr>
          <w:rFonts w:ascii="Arial" w:hAnsi="Arial" w:cs="Arial"/>
          <w:sz w:val="20"/>
          <w:szCs w:val="20"/>
        </w:rPr>
      </w:pPr>
      <w:r w:rsidRPr="00432702">
        <w:rPr>
          <w:rFonts w:ascii="Arial" w:hAnsi="Arial" w:cs="Arial"/>
          <w:sz w:val="20"/>
          <w:szCs w:val="20"/>
        </w:rPr>
        <w:t>Договор</w:t>
      </w:r>
      <w:r w:rsidR="00760CD5">
        <w:rPr>
          <w:rFonts w:ascii="Arial" w:hAnsi="Arial" w:cs="Arial"/>
          <w:sz w:val="20"/>
          <w:szCs w:val="20"/>
        </w:rPr>
        <w:t>ам</w:t>
      </w:r>
      <w:r w:rsidRPr="00432702">
        <w:rPr>
          <w:rFonts w:ascii="Arial" w:hAnsi="Arial" w:cs="Arial"/>
          <w:sz w:val="20"/>
          <w:szCs w:val="20"/>
        </w:rPr>
        <w:t xml:space="preserve"> поручительства, обеспечивающи</w:t>
      </w:r>
      <w:r w:rsidR="00760CD5">
        <w:rPr>
          <w:rFonts w:ascii="Arial" w:hAnsi="Arial" w:cs="Arial"/>
          <w:sz w:val="20"/>
          <w:szCs w:val="20"/>
        </w:rPr>
        <w:t>м</w:t>
      </w:r>
      <w:r w:rsidRPr="00432702">
        <w:rPr>
          <w:rFonts w:ascii="Arial" w:hAnsi="Arial" w:cs="Arial"/>
          <w:sz w:val="20"/>
          <w:szCs w:val="20"/>
        </w:rPr>
        <w:t xml:space="preserve"> исполнение Кредитного соглашения 3</w:t>
      </w:r>
      <w:r w:rsidRPr="001B205F">
        <w:rPr>
          <w:rFonts w:ascii="Arial" w:hAnsi="Arial" w:cs="Arial"/>
          <w:sz w:val="20"/>
          <w:szCs w:val="20"/>
        </w:rPr>
        <w:t>:</w:t>
      </w:r>
    </w:p>
    <w:p w14:paraId="412BE7E8" w14:textId="5018E33A" w:rsidR="00B729DA" w:rsidRPr="00376963" w:rsidRDefault="00B729DA" w:rsidP="001E2F7E">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поручительства № ДП1-ЦН-776010/2022/00041 от 03.06.2022,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МПЗ «</w:t>
      </w:r>
      <w:proofErr w:type="spellStart"/>
      <w:r w:rsidRPr="00376963">
        <w:rPr>
          <w:rFonts w:ascii="Arial" w:hAnsi="Arial" w:cs="Arial"/>
          <w:sz w:val="20"/>
          <w:szCs w:val="20"/>
        </w:rPr>
        <w:t>Ташлинский</w:t>
      </w:r>
      <w:proofErr w:type="spellEnd"/>
      <w:r w:rsidRPr="00376963">
        <w:rPr>
          <w:rFonts w:ascii="Arial" w:hAnsi="Arial" w:cs="Arial"/>
          <w:sz w:val="20"/>
          <w:szCs w:val="20"/>
        </w:rPr>
        <w:t xml:space="preserve">»; </w:t>
      </w:r>
    </w:p>
    <w:p w14:paraId="4C6C92C9" w14:textId="47211C7A" w:rsidR="00B729DA" w:rsidRPr="003A0621" w:rsidRDefault="00B729DA" w:rsidP="001E2F7E">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поручительства № ДП2-ЦН-776010/2022/00041 от 03</w:t>
      </w:r>
      <w:r>
        <w:rPr>
          <w:rFonts w:ascii="Arial" w:hAnsi="Arial" w:cs="Arial"/>
          <w:sz w:val="20"/>
          <w:szCs w:val="20"/>
        </w:rPr>
        <w:t>.</w:t>
      </w:r>
      <w:r w:rsidRPr="003A0621">
        <w:rPr>
          <w:rFonts w:ascii="Arial" w:hAnsi="Arial" w:cs="Arial"/>
          <w:sz w:val="20"/>
          <w:szCs w:val="20"/>
        </w:rPr>
        <w:t xml:space="preserve">06.2022,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A0621">
        <w:rPr>
          <w:rFonts w:ascii="Arial" w:hAnsi="Arial" w:cs="Arial"/>
          <w:sz w:val="20"/>
          <w:szCs w:val="20"/>
        </w:rPr>
        <w:t>между Банком и ООО «ТД «</w:t>
      </w:r>
      <w:proofErr w:type="spellStart"/>
      <w:r w:rsidRPr="003A0621">
        <w:rPr>
          <w:rFonts w:ascii="Arial" w:hAnsi="Arial" w:cs="Arial"/>
          <w:sz w:val="20"/>
          <w:szCs w:val="20"/>
        </w:rPr>
        <w:t>Ташлинский</w:t>
      </w:r>
      <w:proofErr w:type="spellEnd"/>
      <w:r w:rsidRPr="003A0621">
        <w:rPr>
          <w:rFonts w:ascii="Arial" w:hAnsi="Arial" w:cs="Arial"/>
          <w:sz w:val="20"/>
          <w:szCs w:val="20"/>
        </w:rPr>
        <w:t xml:space="preserve">»; </w:t>
      </w:r>
    </w:p>
    <w:p w14:paraId="7C480B3F" w14:textId="434A2A5E" w:rsidR="00B729DA" w:rsidRPr="00376963"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поручительства № ДП3-ЦН-776010/2022/00041 от 03.06.2022,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«ТК «</w:t>
      </w:r>
      <w:proofErr w:type="spellStart"/>
      <w:r w:rsidRPr="00376963">
        <w:rPr>
          <w:rFonts w:ascii="Arial" w:hAnsi="Arial" w:cs="Arial"/>
          <w:sz w:val="20"/>
          <w:szCs w:val="20"/>
        </w:rPr>
        <w:t>Ташлинская</w:t>
      </w:r>
      <w:proofErr w:type="spellEnd"/>
      <w:r w:rsidRPr="00376963">
        <w:rPr>
          <w:rFonts w:ascii="Arial" w:hAnsi="Arial" w:cs="Arial"/>
          <w:sz w:val="20"/>
          <w:szCs w:val="20"/>
        </w:rPr>
        <w:t>»;</w:t>
      </w:r>
    </w:p>
    <w:p w14:paraId="72E4751B" w14:textId="60A11DD9" w:rsidR="00B729DA" w:rsidRPr="00376963"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поручительства № ДП4-ЦН-776010/2022/00041 от 03.06.2022,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w:t>
      </w:r>
      <w:proofErr w:type="spellStart"/>
      <w:r w:rsidRPr="00376963">
        <w:rPr>
          <w:rFonts w:ascii="Arial" w:hAnsi="Arial" w:cs="Arial"/>
          <w:sz w:val="20"/>
          <w:szCs w:val="20"/>
        </w:rPr>
        <w:t>Инвестсервис</w:t>
      </w:r>
      <w:proofErr w:type="spellEnd"/>
      <w:r w:rsidRPr="00376963">
        <w:rPr>
          <w:rFonts w:ascii="Arial" w:hAnsi="Arial" w:cs="Arial"/>
          <w:sz w:val="20"/>
          <w:szCs w:val="20"/>
        </w:rPr>
        <w:t>»;</w:t>
      </w:r>
    </w:p>
    <w:p w14:paraId="416D8B83" w14:textId="2AE8DE5F" w:rsidR="00B729DA"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поручительства № ДП5-ЦН-776010/2022/00041 от 03.06.2022,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Денискиным Александром Александровичем;</w:t>
      </w:r>
    </w:p>
    <w:p w14:paraId="228E006D" w14:textId="3805B976" w:rsidR="00B729DA" w:rsidRPr="00376963"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поручительства № ДП6-ЦН-776010/2022/00041 от 03.06.2022,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Денискиным Александром Михайловичем;</w:t>
      </w:r>
    </w:p>
    <w:p w14:paraId="3CB3154A" w14:textId="59A68DE1" w:rsidR="00B729DA"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поручительства № ДП7-ЦН-776010/2022/00041 от 03.06.2022,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Супруном Дмитрием Павловичем</w:t>
      </w:r>
      <w:r>
        <w:rPr>
          <w:rFonts w:ascii="Arial" w:hAnsi="Arial" w:cs="Arial"/>
          <w:sz w:val="20"/>
          <w:szCs w:val="20"/>
        </w:rPr>
        <w:t>;</w:t>
      </w:r>
    </w:p>
    <w:p w14:paraId="659DD690" w14:textId="77777777" w:rsidR="0076620B" w:rsidRDefault="0076620B" w:rsidP="00E249E6">
      <w:pPr>
        <w:shd w:val="clear" w:color="auto" w:fill="FFFFFF"/>
        <w:autoSpaceDE w:val="0"/>
        <w:autoSpaceDN w:val="0"/>
        <w:adjustRightInd w:val="0"/>
        <w:spacing w:after="0" w:line="240" w:lineRule="auto"/>
        <w:ind w:left="720"/>
        <w:jc w:val="both"/>
        <w:textAlignment w:val="baseline"/>
        <w:rPr>
          <w:rFonts w:ascii="Arial" w:hAnsi="Arial" w:cs="Arial"/>
          <w:sz w:val="20"/>
          <w:szCs w:val="20"/>
        </w:rPr>
      </w:pPr>
    </w:p>
    <w:p w14:paraId="3D447A7F" w14:textId="7E7FE95F" w:rsidR="00B729DA" w:rsidRDefault="00B729DA" w:rsidP="00E249E6">
      <w:pPr>
        <w:shd w:val="clear" w:color="auto" w:fill="FFFFFF"/>
        <w:autoSpaceDE w:val="0"/>
        <w:autoSpaceDN w:val="0"/>
        <w:adjustRightInd w:val="0"/>
        <w:spacing w:after="0" w:line="240" w:lineRule="auto"/>
        <w:ind w:left="284" w:firstLine="283"/>
        <w:jc w:val="both"/>
        <w:textAlignment w:val="baseline"/>
        <w:rPr>
          <w:rFonts w:ascii="Arial" w:hAnsi="Arial" w:cs="Arial"/>
          <w:sz w:val="20"/>
          <w:szCs w:val="20"/>
        </w:rPr>
      </w:pPr>
      <w:r w:rsidRPr="00432702">
        <w:rPr>
          <w:rFonts w:ascii="Arial" w:hAnsi="Arial" w:cs="Arial"/>
          <w:sz w:val="20"/>
          <w:szCs w:val="20"/>
        </w:rPr>
        <w:t>Договор</w:t>
      </w:r>
      <w:r w:rsidR="00760CD5">
        <w:rPr>
          <w:rFonts w:ascii="Arial" w:hAnsi="Arial" w:cs="Arial"/>
          <w:sz w:val="20"/>
          <w:szCs w:val="20"/>
        </w:rPr>
        <w:t>ам</w:t>
      </w:r>
      <w:r w:rsidRPr="00432702">
        <w:rPr>
          <w:rFonts w:ascii="Arial" w:hAnsi="Arial" w:cs="Arial"/>
          <w:sz w:val="20"/>
          <w:szCs w:val="20"/>
        </w:rPr>
        <w:t xml:space="preserve"> залога, обеспечивающи</w:t>
      </w:r>
      <w:r w:rsidR="00760CD5">
        <w:rPr>
          <w:rFonts w:ascii="Arial" w:hAnsi="Arial" w:cs="Arial"/>
          <w:sz w:val="20"/>
          <w:szCs w:val="20"/>
        </w:rPr>
        <w:t>м</w:t>
      </w:r>
      <w:r w:rsidRPr="00432702">
        <w:rPr>
          <w:rFonts w:ascii="Arial" w:hAnsi="Arial" w:cs="Arial"/>
          <w:sz w:val="20"/>
          <w:szCs w:val="20"/>
        </w:rPr>
        <w:t xml:space="preserve"> исполнение Кредитного соглашения 3</w:t>
      </w:r>
      <w:r>
        <w:rPr>
          <w:rFonts w:ascii="Arial" w:hAnsi="Arial" w:cs="Arial"/>
          <w:sz w:val="20"/>
          <w:szCs w:val="20"/>
        </w:rPr>
        <w:t>:</w:t>
      </w:r>
    </w:p>
    <w:p w14:paraId="071C1FF9" w14:textId="61B1B775" w:rsidR="00B729DA" w:rsidRPr="00376963" w:rsidRDefault="00B729DA" w:rsidP="001E2F7E">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залога оборудования № ДоЗ1-ЦН-776010/2022/00041 от 08.07.2022,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«МТС АК «</w:t>
      </w:r>
      <w:proofErr w:type="spellStart"/>
      <w:r w:rsidRPr="00376963">
        <w:rPr>
          <w:rFonts w:ascii="Arial" w:hAnsi="Arial" w:cs="Arial"/>
          <w:sz w:val="20"/>
          <w:szCs w:val="20"/>
        </w:rPr>
        <w:t>Ташлинский</w:t>
      </w:r>
      <w:proofErr w:type="spellEnd"/>
      <w:r w:rsidRPr="00376963">
        <w:rPr>
          <w:rFonts w:ascii="Arial" w:hAnsi="Arial" w:cs="Arial"/>
          <w:sz w:val="20"/>
          <w:szCs w:val="20"/>
        </w:rPr>
        <w:t xml:space="preserve">»; </w:t>
      </w:r>
    </w:p>
    <w:p w14:paraId="5D035205" w14:textId="1E95510D" w:rsidR="00B729DA" w:rsidRPr="00376963"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залога самоходной техники № ДоЗ2-ЦН-776010/2022/00041 от 09.11.2022,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«МТС АК «</w:t>
      </w:r>
      <w:proofErr w:type="spellStart"/>
      <w:r w:rsidRPr="00376963">
        <w:rPr>
          <w:rFonts w:ascii="Arial" w:hAnsi="Arial" w:cs="Arial"/>
          <w:sz w:val="20"/>
          <w:szCs w:val="20"/>
        </w:rPr>
        <w:t>Ташлинский</w:t>
      </w:r>
      <w:proofErr w:type="spellEnd"/>
      <w:r w:rsidRPr="00376963">
        <w:rPr>
          <w:rFonts w:ascii="Arial" w:hAnsi="Arial" w:cs="Arial"/>
          <w:sz w:val="20"/>
          <w:szCs w:val="20"/>
        </w:rPr>
        <w:t xml:space="preserve">»; </w:t>
      </w:r>
    </w:p>
    <w:p w14:paraId="636E7D5B" w14:textId="470B9261" w:rsidR="00B729DA"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последующего залога самоходной техники № ДоЗ3-ЦН-776010/2022/00041 от 07.04.2023,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«МТС АК «</w:t>
      </w:r>
      <w:proofErr w:type="spellStart"/>
      <w:r w:rsidRPr="00376963">
        <w:rPr>
          <w:rFonts w:ascii="Arial" w:hAnsi="Arial" w:cs="Arial"/>
          <w:sz w:val="20"/>
          <w:szCs w:val="20"/>
        </w:rPr>
        <w:t>Ташлинский</w:t>
      </w:r>
      <w:proofErr w:type="spellEnd"/>
      <w:r w:rsidRPr="00376963">
        <w:rPr>
          <w:rFonts w:ascii="Arial" w:hAnsi="Arial" w:cs="Arial"/>
          <w:sz w:val="20"/>
          <w:szCs w:val="20"/>
        </w:rPr>
        <w:t>»</w:t>
      </w:r>
      <w:r>
        <w:rPr>
          <w:rFonts w:ascii="Arial" w:hAnsi="Arial" w:cs="Arial"/>
          <w:sz w:val="20"/>
          <w:szCs w:val="20"/>
        </w:rPr>
        <w:t>;</w:t>
      </w:r>
    </w:p>
    <w:p w14:paraId="20CBE959" w14:textId="77777777" w:rsidR="00B729DA" w:rsidRDefault="00B729DA" w:rsidP="00B729DA">
      <w:pPr>
        <w:shd w:val="clear" w:color="auto" w:fill="FFFFFF"/>
        <w:autoSpaceDE w:val="0"/>
        <w:autoSpaceDN w:val="0"/>
        <w:adjustRightInd w:val="0"/>
        <w:spacing w:after="0" w:line="240" w:lineRule="auto"/>
        <w:ind w:left="720"/>
        <w:jc w:val="both"/>
        <w:textAlignment w:val="baseline"/>
        <w:rPr>
          <w:rFonts w:ascii="Arial" w:hAnsi="Arial" w:cs="Arial"/>
          <w:sz w:val="20"/>
          <w:szCs w:val="20"/>
        </w:rPr>
      </w:pPr>
    </w:p>
    <w:p w14:paraId="49C3B447" w14:textId="0C28CB8A" w:rsidR="00B729DA" w:rsidRPr="00D57573" w:rsidRDefault="00B729DA" w:rsidP="00E249E6">
      <w:pPr>
        <w:shd w:val="clear" w:color="auto" w:fill="FFFFFF"/>
        <w:autoSpaceDE w:val="0"/>
        <w:autoSpaceDN w:val="0"/>
        <w:adjustRightInd w:val="0"/>
        <w:spacing w:after="0" w:line="240" w:lineRule="auto"/>
        <w:ind w:left="360" w:firstLine="207"/>
        <w:jc w:val="both"/>
        <w:textAlignment w:val="baseline"/>
        <w:rPr>
          <w:rFonts w:ascii="Arial" w:hAnsi="Arial" w:cs="Arial"/>
          <w:sz w:val="20"/>
          <w:szCs w:val="20"/>
        </w:rPr>
      </w:pPr>
      <w:r w:rsidRPr="00432702">
        <w:rPr>
          <w:rFonts w:ascii="Arial" w:hAnsi="Arial" w:cs="Arial"/>
          <w:sz w:val="20"/>
          <w:szCs w:val="20"/>
        </w:rPr>
        <w:t>Договор</w:t>
      </w:r>
      <w:r w:rsidR="00760CD5">
        <w:rPr>
          <w:rFonts w:ascii="Arial" w:hAnsi="Arial" w:cs="Arial"/>
          <w:sz w:val="20"/>
          <w:szCs w:val="20"/>
        </w:rPr>
        <w:t>ам</w:t>
      </w:r>
      <w:r w:rsidRPr="00432702">
        <w:rPr>
          <w:rFonts w:ascii="Arial" w:hAnsi="Arial" w:cs="Arial"/>
          <w:sz w:val="20"/>
          <w:szCs w:val="20"/>
        </w:rPr>
        <w:t xml:space="preserve"> поручительства, обеспечивающи</w:t>
      </w:r>
      <w:r w:rsidR="00760CD5">
        <w:rPr>
          <w:rFonts w:ascii="Arial" w:hAnsi="Arial" w:cs="Arial"/>
          <w:sz w:val="20"/>
          <w:szCs w:val="20"/>
        </w:rPr>
        <w:t>м</w:t>
      </w:r>
      <w:r w:rsidRPr="00432702">
        <w:rPr>
          <w:rFonts w:ascii="Arial" w:hAnsi="Arial" w:cs="Arial"/>
          <w:sz w:val="20"/>
          <w:szCs w:val="20"/>
        </w:rPr>
        <w:t xml:space="preserve"> исполнение Кредитного соглашения 4</w:t>
      </w:r>
      <w:r w:rsidRPr="00D57573">
        <w:rPr>
          <w:rFonts w:ascii="Arial" w:hAnsi="Arial" w:cs="Arial"/>
          <w:sz w:val="20"/>
          <w:szCs w:val="20"/>
        </w:rPr>
        <w:t>:</w:t>
      </w:r>
    </w:p>
    <w:p w14:paraId="73E7E36D" w14:textId="26F5554F" w:rsidR="00B729DA" w:rsidRPr="00376963" w:rsidRDefault="00B729DA" w:rsidP="001E2F7E">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поручительства № ДП1-ЦН-776010/2022/00047 от 27.06.2022,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МПЗ «</w:t>
      </w:r>
      <w:proofErr w:type="spellStart"/>
      <w:r w:rsidRPr="00376963">
        <w:rPr>
          <w:rFonts w:ascii="Arial" w:hAnsi="Arial" w:cs="Arial"/>
          <w:sz w:val="20"/>
          <w:szCs w:val="20"/>
        </w:rPr>
        <w:t>Ташлинский</w:t>
      </w:r>
      <w:proofErr w:type="spellEnd"/>
      <w:r w:rsidRPr="00376963">
        <w:rPr>
          <w:rFonts w:ascii="Arial" w:hAnsi="Arial" w:cs="Arial"/>
          <w:sz w:val="20"/>
          <w:szCs w:val="20"/>
        </w:rPr>
        <w:t xml:space="preserve">»; </w:t>
      </w:r>
    </w:p>
    <w:p w14:paraId="220CD26C" w14:textId="4987DBFA" w:rsidR="00B729DA" w:rsidRPr="00376963"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поручительства № ДП2-ЦН-776010/2022/00047 от 27.06.2022,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«ТД «</w:t>
      </w:r>
      <w:proofErr w:type="spellStart"/>
      <w:r w:rsidRPr="00376963">
        <w:rPr>
          <w:rFonts w:ascii="Arial" w:hAnsi="Arial" w:cs="Arial"/>
          <w:sz w:val="20"/>
          <w:szCs w:val="20"/>
        </w:rPr>
        <w:t>Ташлинский</w:t>
      </w:r>
      <w:proofErr w:type="spellEnd"/>
      <w:r w:rsidRPr="00376963">
        <w:rPr>
          <w:rFonts w:ascii="Arial" w:hAnsi="Arial" w:cs="Arial"/>
          <w:sz w:val="20"/>
          <w:szCs w:val="20"/>
        </w:rPr>
        <w:t xml:space="preserve">»; </w:t>
      </w:r>
    </w:p>
    <w:p w14:paraId="60F13C98" w14:textId="656BE570" w:rsidR="00B729DA" w:rsidRPr="00376963"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lastRenderedPageBreak/>
        <w:t>Договор</w:t>
      </w:r>
      <w:r w:rsidR="00760CD5">
        <w:rPr>
          <w:rFonts w:ascii="Arial" w:hAnsi="Arial" w:cs="Arial"/>
          <w:sz w:val="20"/>
          <w:szCs w:val="20"/>
        </w:rPr>
        <w:t>у</w:t>
      </w:r>
      <w:r w:rsidRPr="00376963">
        <w:rPr>
          <w:rFonts w:ascii="Arial" w:hAnsi="Arial" w:cs="Arial"/>
          <w:sz w:val="20"/>
          <w:szCs w:val="20"/>
        </w:rPr>
        <w:t xml:space="preserve"> поручительства № ДП3-ЦН-776010/2022/00047 от 27.06.2022,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«ТК «</w:t>
      </w:r>
      <w:proofErr w:type="spellStart"/>
      <w:r w:rsidRPr="00376963">
        <w:rPr>
          <w:rFonts w:ascii="Arial" w:hAnsi="Arial" w:cs="Arial"/>
          <w:sz w:val="20"/>
          <w:szCs w:val="20"/>
        </w:rPr>
        <w:t>Ташлинская</w:t>
      </w:r>
      <w:proofErr w:type="spellEnd"/>
      <w:r w:rsidRPr="00376963">
        <w:rPr>
          <w:rFonts w:ascii="Arial" w:hAnsi="Arial" w:cs="Arial"/>
          <w:sz w:val="20"/>
          <w:szCs w:val="20"/>
        </w:rPr>
        <w:t xml:space="preserve">»; </w:t>
      </w:r>
    </w:p>
    <w:p w14:paraId="21AE7860" w14:textId="6F24EF41" w:rsidR="00B729DA" w:rsidRPr="00376963"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поручительства № ДП4-ЦН-776010/2022/00047 от 27.06.2022,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w:t>
      </w:r>
      <w:proofErr w:type="spellStart"/>
      <w:r w:rsidRPr="00376963">
        <w:rPr>
          <w:rFonts w:ascii="Arial" w:hAnsi="Arial" w:cs="Arial"/>
          <w:sz w:val="20"/>
          <w:szCs w:val="20"/>
        </w:rPr>
        <w:t>Инвестсервис</w:t>
      </w:r>
      <w:proofErr w:type="spellEnd"/>
      <w:r w:rsidRPr="00376963">
        <w:rPr>
          <w:rFonts w:ascii="Arial" w:hAnsi="Arial" w:cs="Arial"/>
          <w:sz w:val="20"/>
          <w:szCs w:val="20"/>
        </w:rPr>
        <w:t>»;</w:t>
      </w:r>
    </w:p>
    <w:p w14:paraId="3D4CB698" w14:textId="27F6B815" w:rsidR="00B729DA" w:rsidRPr="00376963"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поручительства № ДП5-ЦН-776010/2022/00047 от 27.06.2022,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 xml:space="preserve">между Банком и Денискиным Александром Александровичем; </w:t>
      </w:r>
    </w:p>
    <w:p w14:paraId="4305B624" w14:textId="12C0C44D" w:rsidR="00B729DA" w:rsidRPr="00376963"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поручительства № ДП6-ЦН-776010/2022/00047 от 27.06.2022,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Денискиным Александром Михайловичем;</w:t>
      </w:r>
    </w:p>
    <w:p w14:paraId="4D296383" w14:textId="733D4CBE" w:rsidR="00B729DA"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поручительства № ДП7-ЦН-776010/2022/00047 от 27.06.2022,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Супруном Дмитрием Павловичем</w:t>
      </w:r>
      <w:r>
        <w:rPr>
          <w:rFonts w:ascii="Arial" w:hAnsi="Arial" w:cs="Arial"/>
          <w:sz w:val="20"/>
          <w:szCs w:val="20"/>
        </w:rPr>
        <w:t>;</w:t>
      </w:r>
    </w:p>
    <w:p w14:paraId="11B60D96" w14:textId="77777777" w:rsidR="0076620B" w:rsidRDefault="0076620B" w:rsidP="00E249E6">
      <w:pPr>
        <w:shd w:val="clear" w:color="auto" w:fill="FFFFFF"/>
        <w:autoSpaceDE w:val="0"/>
        <w:autoSpaceDN w:val="0"/>
        <w:adjustRightInd w:val="0"/>
        <w:spacing w:after="0" w:line="240" w:lineRule="auto"/>
        <w:ind w:left="720"/>
        <w:jc w:val="both"/>
        <w:textAlignment w:val="baseline"/>
        <w:rPr>
          <w:rFonts w:ascii="Arial" w:hAnsi="Arial" w:cs="Arial"/>
          <w:sz w:val="20"/>
          <w:szCs w:val="20"/>
        </w:rPr>
      </w:pPr>
    </w:p>
    <w:p w14:paraId="47DB69A9" w14:textId="14152183" w:rsidR="00B729DA" w:rsidRDefault="00B729DA" w:rsidP="00E249E6">
      <w:pPr>
        <w:shd w:val="clear" w:color="auto" w:fill="FFFFFF"/>
        <w:autoSpaceDE w:val="0"/>
        <w:autoSpaceDN w:val="0"/>
        <w:adjustRightInd w:val="0"/>
        <w:spacing w:after="0" w:line="240" w:lineRule="auto"/>
        <w:ind w:left="284" w:firstLine="283"/>
        <w:jc w:val="both"/>
        <w:textAlignment w:val="baseline"/>
        <w:rPr>
          <w:rFonts w:ascii="Arial" w:hAnsi="Arial" w:cs="Arial"/>
          <w:sz w:val="20"/>
          <w:szCs w:val="20"/>
        </w:rPr>
      </w:pPr>
      <w:r w:rsidRPr="00432702">
        <w:rPr>
          <w:rFonts w:ascii="Arial" w:hAnsi="Arial" w:cs="Arial"/>
          <w:sz w:val="20"/>
          <w:szCs w:val="20"/>
        </w:rPr>
        <w:t>Договор</w:t>
      </w:r>
      <w:r w:rsidR="00760CD5">
        <w:rPr>
          <w:rFonts w:ascii="Arial" w:hAnsi="Arial" w:cs="Arial"/>
          <w:sz w:val="20"/>
          <w:szCs w:val="20"/>
        </w:rPr>
        <w:t>ам</w:t>
      </w:r>
      <w:r w:rsidRPr="00432702">
        <w:rPr>
          <w:rFonts w:ascii="Arial" w:hAnsi="Arial" w:cs="Arial"/>
          <w:sz w:val="20"/>
          <w:szCs w:val="20"/>
        </w:rPr>
        <w:t xml:space="preserve"> залога, обеспечивающи</w:t>
      </w:r>
      <w:r w:rsidR="00760CD5">
        <w:rPr>
          <w:rFonts w:ascii="Arial" w:hAnsi="Arial" w:cs="Arial"/>
          <w:sz w:val="20"/>
          <w:szCs w:val="20"/>
        </w:rPr>
        <w:t>м</w:t>
      </w:r>
      <w:r w:rsidRPr="00432702">
        <w:rPr>
          <w:rFonts w:ascii="Arial" w:hAnsi="Arial" w:cs="Arial"/>
          <w:sz w:val="20"/>
          <w:szCs w:val="20"/>
        </w:rPr>
        <w:t xml:space="preserve"> исполнение Кредитного соглашения 4</w:t>
      </w:r>
      <w:r>
        <w:rPr>
          <w:rFonts w:ascii="Arial" w:hAnsi="Arial" w:cs="Arial"/>
          <w:sz w:val="20"/>
          <w:szCs w:val="20"/>
        </w:rPr>
        <w:t>:</w:t>
      </w:r>
    </w:p>
    <w:p w14:paraId="477166C4" w14:textId="05CCFBBC" w:rsidR="00B729DA" w:rsidRPr="00376963" w:rsidRDefault="00B729DA" w:rsidP="00E249E6">
      <w:pPr>
        <w:numPr>
          <w:ilvl w:val="0"/>
          <w:numId w:val="3"/>
        </w:numPr>
        <w:shd w:val="clear" w:color="auto" w:fill="FFFFFF"/>
        <w:autoSpaceDE w:val="0"/>
        <w:autoSpaceDN w:val="0"/>
        <w:adjustRightInd w:val="0"/>
        <w:spacing w:after="0" w:line="240" w:lineRule="auto"/>
        <w:ind w:hanging="153"/>
        <w:jc w:val="both"/>
        <w:textAlignment w:val="baseline"/>
        <w:rPr>
          <w:rFonts w:ascii="Arial" w:hAnsi="Arial" w:cs="Arial"/>
          <w:sz w:val="20"/>
          <w:szCs w:val="20"/>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залога оборудования № ДоЗ1-ЦН-776010/2022/00047 от 22.08.2022,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«МТС АК «</w:t>
      </w:r>
      <w:proofErr w:type="spellStart"/>
      <w:r w:rsidRPr="00376963">
        <w:rPr>
          <w:rFonts w:ascii="Arial" w:hAnsi="Arial" w:cs="Arial"/>
          <w:sz w:val="20"/>
          <w:szCs w:val="20"/>
        </w:rPr>
        <w:t>Ташлинский</w:t>
      </w:r>
      <w:proofErr w:type="spellEnd"/>
      <w:r w:rsidRPr="00376963">
        <w:rPr>
          <w:rFonts w:ascii="Arial" w:hAnsi="Arial" w:cs="Arial"/>
          <w:sz w:val="20"/>
          <w:szCs w:val="20"/>
        </w:rPr>
        <w:t xml:space="preserve">»; </w:t>
      </w:r>
    </w:p>
    <w:p w14:paraId="3C696426" w14:textId="5266F955" w:rsidR="00B72A31" w:rsidRDefault="00B729DA" w:rsidP="00973E10">
      <w:pPr>
        <w:numPr>
          <w:ilvl w:val="0"/>
          <w:numId w:val="3"/>
        </w:numPr>
        <w:shd w:val="clear" w:color="auto" w:fill="FFFFFF"/>
        <w:autoSpaceDE w:val="0"/>
        <w:autoSpaceDN w:val="0"/>
        <w:adjustRightInd w:val="0"/>
        <w:spacing w:after="0" w:line="240" w:lineRule="auto"/>
        <w:ind w:hanging="153"/>
        <w:jc w:val="both"/>
        <w:textAlignment w:val="baseline"/>
        <w:rPr>
          <w:rFonts w:ascii="Arial" w:eastAsia="Times New Roman" w:hAnsi="Arial" w:cs="Arial"/>
          <w:sz w:val="20"/>
          <w:szCs w:val="20"/>
          <w:lang w:eastAsia="ru-RU"/>
        </w:rPr>
      </w:pPr>
      <w:r w:rsidRPr="00376963">
        <w:rPr>
          <w:rFonts w:ascii="Arial" w:hAnsi="Arial" w:cs="Arial"/>
          <w:sz w:val="20"/>
          <w:szCs w:val="20"/>
        </w:rPr>
        <w:t>Договор</w:t>
      </w:r>
      <w:r w:rsidR="00760CD5">
        <w:rPr>
          <w:rFonts w:ascii="Arial" w:hAnsi="Arial" w:cs="Arial"/>
          <w:sz w:val="20"/>
          <w:szCs w:val="20"/>
        </w:rPr>
        <w:t>у</w:t>
      </w:r>
      <w:r w:rsidRPr="00376963">
        <w:rPr>
          <w:rFonts w:ascii="Arial" w:hAnsi="Arial" w:cs="Arial"/>
          <w:sz w:val="20"/>
          <w:szCs w:val="20"/>
        </w:rPr>
        <w:t xml:space="preserve"> последующего залога самоходной техники № ДоЗ2-ЦН-776010/2022/0004</w:t>
      </w:r>
      <w:r w:rsidRPr="001479B9">
        <w:rPr>
          <w:rFonts w:ascii="Arial" w:hAnsi="Arial" w:cs="Arial"/>
          <w:sz w:val="20"/>
          <w:szCs w:val="20"/>
        </w:rPr>
        <w:t>7</w:t>
      </w:r>
      <w:r w:rsidRPr="00376963">
        <w:rPr>
          <w:rFonts w:ascii="Arial" w:hAnsi="Arial" w:cs="Arial"/>
          <w:sz w:val="20"/>
          <w:szCs w:val="20"/>
        </w:rPr>
        <w:t xml:space="preserve"> от 07.04.2023, </w:t>
      </w:r>
      <w:r w:rsidR="00760CD5" w:rsidRPr="00DA07AC">
        <w:rPr>
          <w:rFonts w:ascii="Arial" w:hAnsi="Arial" w:cs="Arial"/>
          <w:sz w:val="20"/>
          <w:szCs w:val="20"/>
        </w:rPr>
        <w:t>заключенн</w:t>
      </w:r>
      <w:r w:rsidR="00760CD5">
        <w:rPr>
          <w:rFonts w:ascii="Arial" w:hAnsi="Arial" w:cs="Arial"/>
          <w:sz w:val="20"/>
          <w:szCs w:val="20"/>
        </w:rPr>
        <w:t>ому</w:t>
      </w:r>
      <w:r w:rsidR="00760CD5" w:rsidRPr="00DA07AC">
        <w:rPr>
          <w:rFonts w:ascii="Arial" w:hAnsi="Arial" w:cs="Arial"/>
          <w:sz w:val="20"/>
          <w:szCs w:val="20"/>
        </w:rPr>
        <w:t xml:space="preserve"> </w:t>
      </w:r>
      <w:r w:rsidRPr="00376963">
        <w:rPr>
          <w:rFonts w:ascii="Arial" w:hAnsi="Arial" w:cs="Arial"/>
          <w:sz w:val="20"/>
          <w:szCs w:val="20"/>
        </w:rPr>
        <w:t>между Банком и ООО «МТС АК «</w:t>
      </w:r>
      <w:proofErr w:type="spellStart"/>
      <w:r w:rsidRPr="00376963">
        <w:rPr>
          <w:rFonts w:ascii="Arial" w:hAnsi="Arial" w:cs="Arial"/>
          <w:sz w:val="20"/>
          <w:szCs w:val="20"/>
        </w:rPr>
        <w:t>Ташлинский</w:t>
      </w:r>
      <w:proofErr w:type="spellEnd"/>
      <w:r w:rsidRPr="00376963">
        <w:rPr>
          <w:rFonts w:ascii="Arial" w:hAnsi="Arial" w:cs="Arial"/>
          <w:sz w:val="20"/>
          <w:szCs w:val="20"/>
        </w:rPr>
        <w:t>»</w:t>
      </w:r>
      <w:r w:rsidR="0076620B">
        <w:rPr>
          <w:rFonts w:ascii="Arial" w:hAnsi="Arial" w:cs="Arial"/>
          <w:sz w:val="20"/>
          <w:szCs w:val="20"/>
        </w:rPr>
        <w:t xml:space="preserve"> </w:t>
      </w:r>
      <w:bookmarkEnd w:id="1"/>
      <w:r w:rsidR="00AE3D2D" w:rsidRPr="008B523E">
        <w:rPr>
          <w:rFonts w:ascii="Arial" w:eastAsia="Times New Roman" w:hAnsi="Arial" w:cs="Arial"/>
          <w:sz w:val="20"/>
          <w:szCs w:val="20"/>
          <w:lang w:eastAsia="ru-RU"/>
        </w:rPr>
        <w:t>(далее совместно именуемы</w:t>
      </w:r>
      <w:r w:rsidR="0076620B">
        <w:rPr>
          <w:rFonts w:ascii="Arial" w:eastAsia="Times New Roman" w:hAnsi="Arial" w:cs="Arial"/>
          <w:sz w:val="20"/>
          <w:szCs w:val="20"/>
          <w:lang w:eastAsia="ru-RU"/>
        </w:rPr>
        <w:t>е</w:t>
      </w:r>
      <w:r w:rsidR="00AE3D2D" w:rsidRPr="008B523E">
        <w:rPr>
          <w:rFonts w:ascii="Arial" w:eastAsia="Times New Roman" w:hAnsi="Arial" w:cs="Arial"/>
          <w:sz w:val="20"/>
          <w:szCs w:val="20"/>
          <w:lang w:eastAsia="ru-RU"/>
        </w:rPr>
        <w:t xml:space="preserve"> </w:t>
      </w:r>
      <w:r w:rsidR="005F19CD">
        <w:rPr>
          <w:rFonts w:ascii="Arial" w:eastAsia="Times New Roman" w:hAnsi="Arial" w:cs="Arial"/>
          <w:sz w:val="20"/>
          <w:szCs w:val="20"/>
          <w:lang w:eastAsia="ru-RU"/>
        </w:rPr>
        <w:t xml:space="preserve">- </w:t>
      </w:r>
      <w:r w:rsidR="0076620B">
        <w:rPr>
          <w:rFonts w:ascii="Arial" w:eastAsia="Times New Roman" w:hAnsi="Arial" w:cs="Arial"/>
          <w:b/>
          <w:sz w:val="20"/>
          <w:szCs w:val="20"/>
          <w:lang w:eastAsia="ru-RU"/>
        </w:rPr>
        <w:t>Обеспечительные договоры</w:t>
      </w:r>
      <w:r w:rsidR="00AE3D2D" w:rsidRPr="008B523E">
        <w:rPr>
          <w:rFonts w:ascii="Arial" w:eastAsia="Times New Roman" w:hAnsi="Arial" w:cs="Arial"/>
          <w:sz w:val="20"/>
          <w:szCs w:val="20"/>
          <w:lang w:eastAsia="ru-RU"/>
        </w:rPr>
        <w:t>)</w:t>
      </w:r>
      <w:r w:rsidR="0076620B">
        <w:rPr>
          <w:rFonts w:ascii="Arial" w:eastAsia="Times New Roman" w:hAnsi="Arial" w:cs="Arial"/>
          <w:sz w:val="20"/>
          <w:szCs w:val="20"/>
          <w:lang w:eastAsia="ru-RU"/>
        </w:rPr>
        <w:t>;</w:t>
      </w:r>
      <w:r w:rsidR="00AE3D2D" w:rsidRPr="008B523E">
        <w:rPr>
          <w:rFonts w:ascii="Arial" w:eastAsia="Times New Roman" w:hAnsi="Arial" w:cs="Arial"/>
          <w:sz w:val="20"/>
          <w:szCs w:val="20"/>
          <w:lang w:eastAsia="ru-RU"/>
        </w:rPr>
        <w:t xml:space="preserve"> </w:t>
      </w:r>
      <w:r w:rsidR="001E2F7E" w:rsidRPr="001E2F7E">
        <w:rPr>
          <w:rFonts w:ascii="Arial" w:eastAsia="Times New Roman" w:hAnsi="Arial" w:cs="Arial"/>
          <w:sz w:val="20"/>
          <w:szCs w:val="20"/>
          <w:lang w:eastAsia="ru-RU"/>
        </w:rPr>
        <w:t>все</w:t>
      </w:r>
      <w:r w:rsidR="001E2F7E">
        <w:rPr>
          <w:rFonts w:ascii="Arial" w:eastAsia="Times New Roman" w:hAnsi="Arial" w:cs="Arial"/>
          <w:sz w:val="20"/>
          <w:szCs w:val="20"/>
          <w:lang w:eastAsia="ru-RU"/>
        </w:rPr>
        <w:t>м</w:t>
      </w:r>
      <w:r w:rsidR="001E2F7E" w:rsidRPr="001E2F7E">
        <w:rPr>
          <w:rFonts w:ascii="Arial" w:eastAsia="Times New Roman" w:hAnsi="Arial" w:cs="Arial"/>
          <w:sz w:val="20"/>
          <w:szCs w:val="20"/>
          <w:lang w:eastAsia="ru-RU"/>
        </w:rPr>
        <w:t xml:space="preserve"> существующи</w:t>
      </w:r>
      <w:r w:rsidR="001E2F7E">
        <w:rPr>
          <w:rFonts w:ascii="Arial" w:eastAsia="Times New Roman" w:hAnsi="Arial" w:cs="Arial"/>
          <w:sz w:val="20"/>
          <w:szCs w:val="20"/>
          <w:lang w:eastAsia="ru-RU"/>
        </w:rPr>
        <w:t>м</w:t>
      </w:r>
      <w:r w:rsidR="001E2F7E" w:rsidRPr="001E2F7E">
        <w:rPr>
          <w:rFonts w:ascii="Arial" w:eastAsia="Times New Roman" w:hAnsi="Arial" w:cs="Arial"/>
          <w:sz w:val="20"/>
          <w:szCs w:val="20"/>
          <w:lang w:eastAsia="ru-RU"/>
        </w:rPr>
        <w:t xml:space="preserve"> на момент перехода прав (требований) права в полном объеме по Обеспечительным договорам в соответствии с положениями п.1 ст. 384 ГК РФ</w:t>
      </w:r>
      <w:r w:rsidR="008356CC">
        <w:rPr>
          <w:rFonts w:ascii="Arial" w:eastAsia="Times New Roman" w:hAnsi="Arial" w:cs="Arial"/>
          <w:sz w:val="20"/>
          <w:szCs w:val="20"/>
          <w:lang w:eastAsia="ru-RU"/>
        </w:rPr>
        <w:t>,</w:t>
      </w:r>
    </w:p>
    <w:p w14:paraId="7D96E73E" w14:textId="4B13D877" w:rsidR="006B33AE" w:rsidRDefault="00AE3D2D" w:rsidP="009E2A76">
      <w:pPr>
        <w:spacing w:after="0" w:line="240" w:lineRule="auto"/>
        <w:ind w:firstLine="567"/>
        <w:jc w:val="both"/>
        <w:rPr>
          <w:rFonts w:ascii="Arial" w:eastAsia="Times New Roman" w:hAnsi="Arial" w:cs="Arial"/>
          <w:sz w:val="20"/>
          <w:szCs w:val="20"/>
          <w:lang w:eastAsia="ru-RU"/>
        </w:rPr>
      </w:pPr>
      <w:r w:rsidRPr="00B729DA">
        <w:rPr>
          <w:rFonts w:ascii="Arial" w:eastAsia="Times New Roman" w:hAnsi="Arial" w:cs="Arial"/>
          <w:b/>
          <w:sz w:val="20"/>
          <w:szCs w:val="20"/>
          <w:lang w:eastAsia="ru-RU"/>
        </w:rPr>
        <w:t>в срок, предусмотренный п. 3.1.3 настоящего договора</w:t>
      </w:r>
      <w:r w:rsidRPr="008B523E">
        <w:rPr>
          <w:rFonts w:ascii="Arial" w:eastAsia="Times New Roman" w:hAnsi="Arial" w:cs="Arial"/>
          <w:sz w:val="20"/>
          <w:szCs w:val="20"/>
          <w:lang w:eastAsia="ru-RU"/>
        </w:rPr>
        <w:t>;</w:t>
      </w:r>
    </w:p>
    <w:p w14:paraId="34B4B30A" w14:textId="77777777" w:rsidR="009E2A76" w:rsidRDefault="009E2A76" w:rsidP="009E2A76">
      <w:pPr>
        <w:spacing w:after="0" w:line="240" w:lineRule="auto"/>
        <w:ind w:firstLine="567"/>
        <w:jc w:val="both"/>
        <w:rPr>
          <w:rFonts w:ascii="Arial" w:eastAsia="Times New Roman" w:hAnsi="Arial" w:cs="Arial"/>
          <w:sz w:val="20"/>
          <w:szCs w:val="20"/>
          <w:lang w:eastAsia="ru-RU"/>
        </w:rPr>
      </w:pPr>
    </w:p>
    <w:p w14:paraId="7D96E73F" w14:textId="04B951B7" w:rsidR="005C3225" w:rsidRDefault="009E2A76" w:rsidP="009E2A76">
      <w:pPr>
        <w:spacing w:after="0" w:line="240" w:lineRule="auto"/>
        <w:ind w:firstLine="567"/>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1.2.2. </w:t>
      </w:r>
      <w:r w:rsidR="00AE3D2D" w:rsidRPr="00B729DA">
        <w:rPr>
          <w:rFonts w:ascii="Arial" w:eastAsia="Times New Roman" w:hAnsi="Arial" w:cs="Arial"/>
          <w:b/>
          <w:sz w:val="20"/>
          <w:szCs w:val="20"/>
          <w:lang w:eastAsia="ru-RU"/>
        </w:rPr>
        <w:t xml:space="preserve">по предоставлению для заключения </w:t>
      </w:r>
      <w:r w:rsidR="007C0BD0" w:rsidRPr="00B729DA">
        <w:rPr>
          <w:rFonts w:ascii="Arial" w:eastAsia="Times New Roman" w:hAnsi="Arial" w:cs="Arial"/>
          <w:b/>
          <w:sz w:val="20"/>
          <w:szCs w:val="20"/>
          <w:lang w:eastAsia="ru-RU"/>
        </w:rPr>
        <w:t>д</w:t>
      </w:r>
      <w:r w:rsidR="00AE3D2D" w:rsidRPr="00B729DA">
        <w:rPr>
          <w:rFonts w:ascii="Arial" w:eastAsia="Times New Roman" w:hAnsi="Arial" w:cs="Arial"/>
          <w:b/>
          <w:sz w:val="20"/>
          <w:szCs w:val="20"/>
          <w:lang w:eastAsia="ru-RU"/>
        </w:rPr>
        <w:t>оговора об уступке прав (требований) документов</w:t>
      </w:r>
      <w:r w:rsidR="00AE3D2D" w:rsidRPr="005C3225">
        <w:rPr>
          <w:rFonts w:ascii="Arial" w:eastAsia="Times New Roman" w:hAnsi="Arial" w:cs="Arial"/>
          <w:sz w:val="20"/>
          <w:szCs w:val="20"/>
          <w:lang w:eastAsia="ru-RU"/>
        </w:rPr>
        <w:t xml:space="preserve">, указанных в 3.1.3 </w:t>
      </w:r>
      <w:r w:rsidR="005E5C07" w:rsidRPr="005E5C07">
        <w:rPr>
          <w:rFonts w:ascii="Arial" w:eastAsia="Times New Roman" w:hAnsi="Arial" w:cs="Arial"/>
          <w:sz w:val="20"/>
          <w:szCs w:val="20"/>
          <w:lang w:eastAsia="ru-RU"/>
        </w:rPr>
        <w:t xml:space="preserve">настоящего </w:t>
      </w:r>
      <w:r w:rsidR="005E5C07" w:rsidRPr="005C3225">
        <w:rPr>
          <w:rFonts w:ascii="Arial" w:eastAsia="Times New Roman" w:hAnsi="Arial" w:cs="Arial"/>
          <w:sz w:val="20"/>
          <w:szCs w:val="20"/>
          <w:lang w:eastAsia="ru-RU"/>
        </w:rPr>
        <w:t>д</w:t>
      </w:r>
      <w:r w:rsidR="00AE3D2D" w:rsidRPr="005C3225">
        <w:rPr>
          <w:rFonts w:ascii="Arial" w:eastAsia="Times New Roman" w:hAnsi="Arial" w:cs="Arial"/>
          <w:sz w:val="20"/>
          <w:szCs w:val="20"/>
          <w:lang w:eastAsia="ru-RU"/>
        </w:rPr>
        <w:t>оговора</w:t>
      </w:r>
      <w:r w:rsidR="00AE3D2D">
        <w:rPr>
          <w:rFonts w:ascii="Arial" w:eastAsia="Times New Roman" w:hAnsi="Arial" w:cs="Arial"/>
          <w:sz w:val="20"/>
          <w:szCs w:val="20"/>
          <w:lang w:eastAsia="ru-RU"/>
        </w:rPr>
        <w:t>;</w:t>
      </w:r>
    </w:p>
    <w:p w14:paraId="65316F0B" w14:textId="77777777" w:rsidR="009E2A76" w:rsidRPr="008B523E" w:rsidRDefault="009E2A76" w:rsidP="009E2A76">
      <w:pPr>
        <w:spacing w:after="0" w:line="240" w:lineRule="auto"/>
        <w:ind w:firstLine="567"/>
        <w:jc w:val="both"/>
        <w:rPr>
          <w:rFonts w:ascii="Arial" w:eastAsia="Times New Roman" w:hAnsi="Arial" w:cs="Arial"/>
          <w:sz w:val="20"/>
          <w:szCs w:val="20"/>
          <w:lang w:eastAsia="ru-RU"/>
        </w:rPr>
      </w:pPr>
    </w:p>
    <w:p w14:paraId="7D96E740" w14:textId="649885B1" w:rsidR="006B33AE" w:rsidRDefault="009E2A76" w:rsidP="009E2A76">
      <w:pPr>
        <w:numPr>
          <w:ilvl w:val="1"/>
          <w:numId w:val="1"/>
        </w:numPr>
        <w:tabs>
          <w:tab w:val="clear" w:pos="360"/>
          <w:tab w:val="left" w:pos="567"/>
          <w:tab w:val="num" w:pos="709"/>
        </w:tabs>
        <w:spacing w:after="0" w:line="240" w:lineRule="auto"/>
        <w:ind w:firstLine="567"/>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1.2.3. </w:t>
      </w:r>
      <w:r w:rsidR="00AE3D2D" w:rsidRPr="00B729DA">
        <w:rPr>
          <w:rFonts w:ascii="Arial" w:eastAsia="Times New Roman" w:hAnsi="Arial" w:cs="Arial"/>
          <w:b/>
          <w:sz w:val="20"/>
          <w:szCs w:val="20"/>
          <w:lang w:eastAsia="ru-RU"/>
        </w:rPr>
        <w:t>по оплате в полном объеме стоимости</w:t>
      </w:r>
      <w:r w:rsidR="007C0BD0">
        <w:rPr>
          <w:rFonts w:ascii="Arial" w:eastAsia="Times New Roman" w:hAnsi="Arial" w:cs="Arial"/>
          <w:b/>
          <w:sz w:val="20"/>
          <w:szCs w:val="20"/>
          <w:lang w:eastAsia="ru-RU"/>
        </w:rPr>
        <w:t xml:space="preserve"> уступаемых</w:t>
      </w:r>
      <w:r w:rsidR="00AE3D2D" w:rsidRPr="00B729DA">
        <w:rPr>
          <w:rFonts w:ascii="Arial" w:eastAsia="Times New Roman" w:hAnsi="Arial" w:cs="Arial"/>
          <w:b/>
          <w:sz w:val="20"/>
          <w:szCs w:val="20"/>
          <w:lang w:eastAsia="ru-RU"/>
        </w:rPr>
        <w:t xml:space="preserve"> </w:t>
      </w:r>
      <w:r w:rsidR="0076620B" w:rsidRPr="0076620B">
        <w:rPr>
          <w:rFonts w:ascii="Arial" w:eastAsia="Times New Roman" w:hAnsi="Arial" w:cs="Arial"/>
          <w:b/>
          <w:sz w:val="20"/>
          <w:szCs w:val="20"/>
          <w:lang w:eastAsia="ru-RU"/>
        </w:rPr>
        <w:t>прав (требований)</w:t>
      </w:r>
      <w:r w:rsidR="00AE3D2D" w:rsidRPr="008B523E">
        <w:rPr>
          <w:rFonts w:ascii="Arial" w:eastAsia="Times New Roman" w:hAnsi="Arial" w:cs="Arial"/>
          <w:sz w:val="20"/>
          <w:szCs w:val="20"/>
          <w:lang w:eastAsia="ru-RU"/>
        </w:rPr>
        <w:t xml:space="preserve">, определенной по итогам торгов, на корреспондентский счет Банка </w:t>
      </w:r>
      <w:r w:rsidR="00AE3D2D" w:rsidRPr="00D65049">
        <w:rPr>
          <w:rFonts w:ascii="Arial" w:eastAsia="Times New Roman" w:hAnsi="Arial" w:cs="Arial"/>
          <w:sz w:val="20"/>
          <w:szCs w:val="20"/>
          <w:lang w:eastAsia="ru-RU"/>
        </w:rPr>
        <w:t xml:space="preserve">не позднее </w:t>
      </w:r>
      <w:r w:rsidR="00AE3D2D">
        <w:rPr>
          <w:rFonts w:ascii="Arial" w:eastAsia="Times New Roman" w:hAnsi="Arial" w:cs="Arial"/>
          <w:sz w:val="20"/>
          <w:szCs w:val="20"/>
          <w:lang w:eastAsia="ru-RU"/>
        </w:rPr>
        <w:t>3</w:t>
      </w:r>
      <w:r w:rsidR="00AE3D2D" w:rsidRPr="00D65049">
        <w:rPr>
          <w:rFonts w:ascii="Arial" w:eastAsia="Times New Roman" w:hAnsi="Arial" w:cs="Arial"/>
          <w:sz w:val="20"/>
          <w:szCs w:val="20"/>
          <w:lang w:eastAsia="ru-RU"/>
        </w:rPr>
        <w:t xml:space="preserve"> (</w:t>
      </w:r>
      <w:r w:rsidR="00AE3D2D">
        <w:rPr>
          <w:rFonts w:ascii="Arial" w:eastAsia="Times New Roman" w:hAnsi="Arial" w:cs="Arial"/>
          <w:sz w:val="20"/>
          <w:szCs w:val="20"/>
          <w:lang w:eastAsia="ru-RU"/>
        </w:rPr>
        <w:t>трех</w:t>
      </w:r>
      <w:r w:rsidR="00AE3D2D" w:rsidRPr="00D65049">
        <w:rPr>
          <w:rFonts w:ascii="Arial" w:eastAsia="Times New Roman" w:hAnsi="Arial" w:cs="Arial"/>
          <w:sz w:val="20"/>
          <w:szCs w:val="20"/>
          <w:lang w:eastAsia="ru-RU"/>
        </w:rPr>
        <w:t xml:space="preserve">) </w:t>
      </w:r>
      <w:r w:rsidR="00AE3D2D">
        <w:rPr>
          <w:rFonts w:ascii="Arial" w:eastAsia="Times New Roman" w:hAnsi="Arial" w:cs="Arial"/>
          <w:sz w:val="20"/>
          <w:szCs w:val="20"/>
          <w:lang w:eastAsia="ru-RU"/>
        </w:rPr>
        <w:t>рабочих</w:t>
      </w:r>
      <w:r w:rsidR="00AE3D2D" w:rsidRPr="00D65049">
        <w:rPr>
          <w:rFonts w:ascii="Arial" w:eastAsia="Times New Roman" w:hAnsi="Arial" w:cs="Arial"/>
          <w:sz w:val="20"/>
          <w:szCs w:val="20"/>
          <w:lang w:eastAsia="ru-RU"/>
        </w:rPr>
        <w:t xml:space="preserve"> дней с даты подписания </w:t>
      </w:r>
      <w:r w:rsidR="006147DE" w:rsidRPr="00D65049">
        <w:rPr>
          <w:rFonts w:ascii="Arial" w:eastAsia="Times New Roman" w:hAnsi="Arial" w:cs="Arial"/>
          <w:sz w:val="20"/>
          <w:szCs w:val="20"/>
          <w:lang w:eastAsia="ru-RU"/>
        </w:rPr>
        <w:t>д</w:t>
      </w:r>
      <w:r w:rsidR="00AE3D2D" w:rsidRPr="00D65049">
        <w:rPr>
          <w:rFonts w:ascii="Arial" w:eastAsia="Times New Roman" w:hAnsi="Arial" w:cs="Arial"/>
          <w:sz w:val="20"/>
          <w:szCs w:val="20"/>
          <w:lang w:eastAsia="ru-RU"/>
        </w:rPr>
        <w:t xml:space="preserve">оговора </w:t>
      </w:r>
      <w:r w:rsidR="00AE3D2D">
        <w:rPr>
          <w:rFonts w:ascii="Arial" w:eastAsia="Times New Roman" w:hAnsi="Arial" w:cs="Arial"/>
          <w:sz w:val="20"/>
          <w:szCs w:val="20"/>
          <w:lang w:eastAsia="ru-RU"/>
        </w:rPr>
        <w:t>об уступке</w:t>
      </w:r>
      <w:r w:rsidR="00AE3D2D" w:rsidRPr="00D65049">
        <w:rPr>
          <w:rFonts w:ascii="Arial" w:eastAsia="Times New Roman" w:hAnsi="Arial" w:cs="Arial"/>
          <w:sz w:val="20"/>
          <w:szCs w:val="20"/>
          <w:lang w:eastAsia="ru-RU"/>
        </w:rPr>
        <w:t xml:space="preserve"> прав (требований)</w:t>
      </w:r>
      <w:r w:rsidR="00AE3D2D">
        <w:rPr>
          <w:rFonts w:ascii="Arial" w:eastAsia="Times New Roman" w:hAnsi="Arial" w:cs="Arial"/>
          <w:sz w:val="20"/>
          <w:szCs w:val="20"/>
          <w:lang w:eastAsia="ru-RU"/>
        </w:rPr>
        <w:t>.</w:t>
      </w:r>
    </w:p>
    <w:p w14:paraId="5E6F3AFA" w14:textId="77777777" w:rsidR="009E2A76" w:rsidRPr="008B523E" w:rsidRDefault="009E2A76" w:rsidP="00B729DA">
      <w:pPr>
        <w:numPr>
          <w:ilvl w:val="1"/>
          <w:numId w:val="1"/>
        </w:numPr>
        <w:tabs>
          <w:tab w:val="clear" w:pos="360"/>
          <w:tab w:val="left" w:pos="567"/>
          <w:tab w:val="num" w:pos="709"/>
        </w:tabs>
        <w:spacing w:after="0" w:line="240" w:lineRule="auto"/>
        <w:ind w:firstLine="567"/>
        <w:jc w:val="both"/>
        <w:rPr>
          <w:rFonts w:ascii="Arial" w:eastAsia="Times New Roman" w:hAnsi="Arial" w:cs="Arial"/>
          <w:sz w:val="20"/>
          <w:szCs w:val="20"/>
          <w:lang w:eastAsia="ru-RU"/>
        </w:rPr>
      </w:pPr>
    </w:p>
    <w:p w14:paraId="7D96E741" w14:textId="20AE2597" w:rsidR="006B33AE" w:rsidRPr="008B523E" w:rsidRDefault="00AE3D2D" w:rsidP="006B33AE">
      <w:pPr>
        <w:numPr>
          <w:ilvl w:val="1"/>
          <w:numId w:val="1"/>
        </w:numPr>
        <w:tabs>
          <w:tab w:val="left" w:pos="567"/>
        </w:tabs>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1.3. Состав и описание предмета торгов, а также условия проведения торгов размещены на сайте электронной площадки АО «Новые информационные сервисы»: </w:t>
      </w:r>
      <w:hyperlink r:id="rId11" w:history="1">
        <w:r w:rsidRPr="008B523E">
          <w:rPr>
            <w:rStyle w:val="a5"/>
            <w:rFonts w:ascii="Arial" w:hAnsi="Arial" w:cs="Arial"/>
            <w:color w:val="auto"/>
            <w:sz w:val="20"/>
            <w:szCs w:val="20"/>
          </w:rPr>
          <w:t>http://</w:t>
        </w:r>
        <w:r w:rsidRPr="008B523E">
          <w:rPr>
            <w:rStyle w:val="a5"/>
            <w:rFonts w:ascii="Arial" w:hAnsi="Arial" w:cs="Arial"/>
            <w:color w:val="auto"/>
            <w:sz w:val="20"/>
            <w:szCs w:val="20"/>
            <w:lang w:val="en-US"/>
          </w:rPr>
          <w:t>trade</w:t>
        </w:r>
        <w:r w:rsidRPr="008B523E">
          <w:rPr>
            <w:rStyle w:val="a5"/>
            <w:rFonts w:ascii="Arial" w:hAnsi="Arial" w:cs="Arial"/>
            <w:color w:val="auto"/>
            <w:sz w:val="20"/>
            <w:szCs w:val="20"/>
          </w:rPr>
          <w:t>.nistp.ru</w:t>
        </w:r>
      </w:hyperlink>
      <w:r w:rsidRPr="008B523E">
        <w:rPr>
          <w:rFonts w:ascii="Arial" w:hAnsi="Arial" w:cs="Arial"/>
          <w:sz w:val="20"/>
          <w:szCs w:val="20"/>
        </w:rPr>
        <w:t xml:space="preserve"> </w:t>
      </w:r>
      <w:r w:rsidRPr="008B523E">
        <w:rPr>
          <w:rFonts w:ascii="Arial" w:eastAsia="Times New Roman" w:hAnsi="Arial" w:cs="Arial"/>
          <w:sz w:val="20"/>
          <w:szCs w:val="20"/>
          <w:lang w:eastAsia="ru-RU"/>
        </w:rPr>
        <w:t xml:space="preserve">и в сообщении, опубликованном в газете </w:t>
      </w:r>
      <w:r w:rsidRPr="00E83411">
        <w:rPr>
          <w:rFonts w:ascii="Arial" w:eastAsia="Times New Roman" w:hAnsi="Arial" w:cs="Arial"/>
          <w:sz w:val="20"/>
          <w:szCs w:val="20"/>
          <w:lang w:eastAsia="ru-RU"/>
        </w:rPr>
        <w:t>«Московский комсомолец»</w:t>
      </w:r>
      <w:r w:rsidRPr="008B523E">
        <w:rPr>
          <w:rFonts w:ascii="Arial" w:eastAsia="Times New Roman" w:hAnsi="Arial" w:cs="Arial"/>
          <w:sz w:val="20"/>
          <w:szCs w:val="20"/>
          <w:lang w:eastAsia="ru-RU"/>
        </w:rPr>
        <w:t>.</w:t>
      </w:r>
    </w:p>
    <w:p w14:paraId="7D96E742" w14:textId="53E4D31E" w:rsidR="006B33AE" w:rsidRPr="008B523E" w:rsidRDefault="00AE3D2D" w:rsidP="006B33AE">
      <w:pPr>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1.4. Подписанием настоящего договора Заявитель подтверждает тот факт, что ознакомлен и согласен с условиями, сроками и порядком проведения торгов, сроками и порядком приема заявок, задатков, а также порядком подведения итогов торгов, указанными на сайте (</w:t>
      </w:r>
      <w:r w:rsidRPr="008B523E">
        <w:rPr>
          <w:rFonts w:ascii="Arial" w:hAnsi="Arial" w:cs="Arial"/>
          <w:sz w:val="20"/>
          <w:szCs w:val="20"/>
        </w:rPr>
        <w:t>http://</w:t>
      </w:r>
      <w:r w:rsidRPr="008B523E">
        <w:rPr>
          <w:rFonts w:ascii="Arial" w:hAnsi="Arial" w:cs="Arial"/>
          <w:sz w:val="20"/>
          <w:szCs w:val="20"/>
          <w:lang w:val="en-US"/>
        </w:rPr>
        <w:t>trade</w:t>
      </w:r>
      <w:r w:rsidRPr="008B523E">
        <w:rPr>
          <w:rFonts w:ascii="Arial" w:hAnsi="Arial" w:cs="Arial"/>
          <w:sz w:val="20"/>
          <w:szCs w:val="20"/>
        </w:rPr>
        <w:t>.nistp.ru</w:t>
      </w:r>
      <w:r w:rsidRPr="008B523E">
        <w:rPr>
          <w:rFonts w:ascii="Arial" w:eastAsia="Times New Roman" w:hAnsi="Arial" w:cs="Arial"/>
          <w:sz w:val="20"/>
          <w:szCs w:val="20"/>
          <w:lang w:eastAsia="ru-RU"/>
        </w:rPr>
        <w:t>), в сообщении, опубликованном в газете «Московский комсомолец» и в Информационной карте проведения электронных торгов.</w:t>
      </w:r>
    </w:p>
    <w:p w14:paraId="7D96E743" w14:textId="77777777" w:rsidR="006B33AE" w:rsidRPr="008B523E" w:rsidRDefault="00296C74" w:rsidP="006B33AE">
      <w:pPr>
        <w:spacing w:after="0" w:line="240" w:lineRule="auto"/>
        <w:ind w:firstLine="567"/>
        <w:rPr>
          <w:rFonts w:ascii="Arial" w:eastAsia="Times New Roman" w:hAnsi="Arial" w:cs="Arial"/>
          <w:sz w:val="20"/>
          <w:szCs w:val="20"/>
          <w:lang w:eastAsia="ru-RU"/>
        </w:rPr>
      </w:pPr>
    </w:p>
    <w:p w14:paraId="7D96E744" w14:textId="77777777" w:rsidR="006B33AE" w:rsidRPr="008B523E" w:rsidRDefault="00AE3D2D" w:rsidP="006B33AE">
      <w:pPr>
        <w:pStyle w:val="a3"/>
        <w:numPr>
          <w:ilvl w:val="0"/>
          <w:numId w:val="1"/>
        </w:numPr>
        <w:suppressAutoHyphens/>
        <w:spacing w:after="0" w:line="240" w:lineRule="auto"/>
        <w:jc w:val="center"/>
        <w:rPr>
          <w:rFonts w:ascii="Arial" w:hAnsi="Arial" w:cs="Arial"/>
          <w:b/>
          <w:bCs/>
          <w:sz w:val="20"/>
          <w:szCs w:val="20"/>
        </w:rPr>
      </w:pPr>
      <w:r w:rsidRPr="008B523E">
        <w:rPr>
          <w:rFonts w:ascii="Arial" w:hAnsi="Arial" w:cs="Arial"/>
          <w:b/>
          <w:bCs/>
          <w:sz w:val="20"/>
          <w:szCs w:val="20"/>
        </w:rPr>
        <w:t>Порядок внесения задатка</w:t>
      </w:r>
    </w:p>
    <w:p w14:paraId="7D96E745" w14:textId="77777777" w:rsidR="006B33AE" w:rsidRPr="008B523E" w:rsidRDefault="00296C74" w:rsidP="006B33AE">
      <w:pPr>
        <w:suppressAutoHyphens/>
        <w:spacing w:after="0" w:line="240" w:lineRule="auto"/>
        <w:ind w:left="360"/>
        <w:rPr>
          <w:rFonts w:ascii="Arial" w:hAnsi="Arial" w:cs="Arial"/>
          <w:b/>
          <w:bCs/>
          <w:sz w:val="20"/>
          <w:szCs w:val="20"/>
        </w:rPr>
      </w:pPr>
    </w:p>
    <w:p w14:paraId="7D96E746" w14:textId="77777777" w:rsidR="001E1381" w:rsidRPr="00EF0056" w:rsidRDefault="00AE3D2D" w:rsidP="00EF0056">
      <w:pPr>
        <w:numPr>
          <w:ilvl w:val="1"/>
          <w:numId w:val="1"/>
        </w:numPr>
        <w:tabs>
          <w:tab w:val="left" w:pos="567"/>
        </w:tabs>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2.1. Задаток вносится на </w:t>
      </w:r>
      <w:r w:rsidRPr="008B523E">
        <w:rPr>
          <w:rFonts w:ascii="Arial" w:eastAsia="Times New Roman" w:hAnsi="Arial" w:cs="Arial"/>
          <w:b/>
          <w:sz w:val="20"/>
          <w:szCs w:val="20"/>
          <w:u w:val="single"/>
          <w:lang w:eastAsia="ru-RU"/>
        </w:rPr>
        <w:t>расчетный счет Организатора торгов по следующим реквизитам</w:t>
      </w:r>
      <w:r w:rsidRPr="008B523E">
        <w:rPr>
          <w:rFonts w:ascii="Arial" w:eastAsia="Times New Roman" w:hAnsi="Arial" w:cs="Arial"/>
          <w:sz w:val="20"/>
          <w:szCs w:val="20"/>
          <w:lang w:eastAsia="ru-RU"/>
        </w:rPr>
        <w:t>: получатель ООО ВТБ ДЦ, юр. адрес:</w:t>
      </w:r>
      <w:r w:rsidRPr="008B523E">
        <w:t xml:space="preserve"> </w:t>
      </w:r>
      <w:r w:rsidRPr="008B523E">
        <w:rPr>
          <w:rFonts w:ascii="Arial" w:eastAsia="Times New Roman" w:hAnsi="Arial" w:cs="Arial"/>
          <w:sz w:val="20"/>
          <w:szCs w:val="20"/>
          <w:lang w:eastAsia="ru-RU"/>
        </w:rPr>
        <w:t xml:space="preserve">125284, г. </w:t>
      </w:r>
      <w:r w:rsidRPr="00C10D89">
        <w:rPr>
          <w:rFonts w:ascii="Arial" w:eastAsia="Times New Roman" w:hAnsi="Arial" w:cs="Arial"/>
          <w:sz w:val="20"/>
          <w:szCs w:val="20"/>
          <w:lang w:eastAsia="ru-RU"/>
        </w:rPr>
        <w:t>Москва, Ленинградский проспект, д. 35, стр</w:t>
      </w:r>
      <w:r>
        <w:rPr>
          <w:rFonts w:ascii="Arial" w:eastAsia="Times New Roman" w:hAnsi="Arial" w:cs="Arial"/>
          <w:sz w:val="20"/>
          <w:szCs w:val="20"/>
          <w:lang w:eastAsia="ru-RU"/>
        </w:rPr>
        <w:t>.</w:t>
      </w:r>
      <w:r w:rsidRPr="00C10D89">
        <w:rPr>
          <w:rFonts w:ascii="Arial" w:eastAsia="Times New Roman" w:hAnsi="Arial" w:cs="Arial"/>
          <w:sz w:val="20"/>
          <w:szCs w:val="20"/>
          <w:lang w:eastAsia="ru-RU"/>
        </w:rPr>
        <w:t xml:space="preserve"> 1, ИНН 7710904677, КПП 771401001, ОГРН 5117746058733, р/с 40702810800020000596, Банк: БАНК ВТБ (ПАО) г. Москва, к/с 30101810700000000187 в ГУ Банка России по ЦФО, БИК 044525187. Назначение платежа: «Задаток за участие в торгах по продаже прав (требований) </w:t>
      </w:r>
      <w:r>
        <w:rPr>
          <w:rFonts w:ascii="Arial" w:eastAsia="Times New Roman" w:hAnsi="Arial" w:cs="Arial"/>
          <w:sz w:val="20"/>
          <w:szCs w:val="20"/>
          <w:lang w:eastAsia="ru-RU"/>
        </w:rPr>
        <w:t>Банка ВТБ (ПАО)</w:t>
      </w:r>
      <w:r w:rsidRPr="00C10D89">
        <w:rPr>
          <w:rFonts w:ascii="Arial" w:eastAsia="Times New Roman" w:hAnsi="Arial" w:cs="Arial"/>
          <w:sz w:val="20"/>
          <w:szCs w:val="20"/>
          <w:lang w:eastAsia="ru-RU"/>
        </w:rPr>
        <w:t xml:space="preserve"> к </w:t>
      </w:r>
      <w:r w:rsidRPr="00037E37">
        <w:rPr>
          <w:rFonts w:ascii="Arial" w:eastAsia="Times New Roman" w:hAnsi="Arial" w:cs="Arial"/>
          <w:sz w:val="20"/>
          <w:szCs w:val="20"/>
          <w:lang w:eastAsia="ru-RU"/>
        </w:rPr>
        <w:t>ООО «МТС АК «Ташлинский»</w:t>
      </w:r>
      <w:r w:rsidRPr="00C10D89">
        <w:rPr>
          <w:rFonts w:ascii="Arial" w:eastAsia="Times New Roman" w:hAnsi="Arial" w:cs="Arial"/>
          <w:sz w:val="20"/>
          <w:szCs w:val="20"/>
          <w:lang w:eastAsia="ru-RU"/>
        </w:rPr>
        <w:t xml:space="preserve"> за лот №1</w:t>
      </w:r>
      <w:r>
        <w:rPr>
          <w:rFonts w:ascii="Arial" w:eastAsia="Times New Roman" w:hAnsi="Arial" w:cs="Arial"/>
          <w:sz w:val="20"/>
          <w:szCs w:val="20"/>
          <w:lang w:eastAsia="ru-RU"/>
        </w:rPr>
        <w:t xml:space="preserve">». </w:t>
      </w:r>
    </w:p>
    <w:p w14:paraId="7D96E747" w14:textId="77777777" w:rsidR="006B33AE" w:rsidRPr="008B523E" w:rsidRDefault="00AE3D2D" w:rsidP="006B33AE">
      <w:pPr>
        <w:numPr>
          <w:ilvl w:val="1"/>
          <w:numId w:val="1"/>
        </w:numPr>
        <w:tabs>
          <w:tab w:val="left" w:pos="567"/>
        </w:tabs>
        <w:spacing w:after="0" w:line="240" w:lineRule="auto"/>
        <w:ind w:firstLine="567"/>
        <w:jc w:val="both"/>
        <w:rPr>
          <w:rFonts w:ascii="Arial" w:eastAsia="Times New Roman" w:hAnsi="Arial" w:cs="Arial"/>
          <w:sz w:val="20"/>
          <w:szCs w:val="20"/>
          <w:lang w:eastAsia="ru-RU"/>
        </w:rPr>
      </w:pPr>
      <w:r w:rsidRPr="00C10D89">
        <w:rPr>
          <w:rFonts w:ascii="Arial" w:eastAsia="Times New Roman" w:hAnsi="Arial" w:cs="Arial"/>
          <w:bCs/>
          <w:sz w:val="20"/>
          <w:szCs w:val="20"/>
          <w:lang w:eastAsia="ru-RU"/>
        </w:rPr>
        <w:t>Задаток считается внесенным с даты поступления всей суммы Задатка на</w:t>
      </w:r>
      <w:r w:rsidRPr="008B523E">
        <w:rPr>
          <w:rFonts w:ascii="Arial" w:eastAsia="Times New Roman" w:hAnsi="Arial" w:cs="Arial"/>
          <w:bCs/>
          <w:sz w:val="20"/>
          <w:szCs w:val="20"/>
          <w:lang w:eastAsia="ru-RU"/>
        </w:rPr>
        <w:t xml:space="preserve"> указанный счет. Моментом исполнения обязательства </w:t>
      </w:r>
      <w:r w:rsidRPr="008B523E">
        <w:rPr>
          <w:rFonts w:ascii="Arial" w:eastAsia="Times New Roman" w:hAnsi="Arial" w:cs="Arial"/>
          <w:sz w:val="20"/>
          <w:szCs w:val="20"/>
          <w:lang w:eastAsia="ru-RU"/>
        </w:rPr>
        <w:t>Заявителя</w:t>
      </w:r>
      <w:r w:rsidRPr="008B523E">
        <w:rPr>
          <w:rFonts w:ascii="Arial" w:eastAsia="Times New Roman" w:hAnsi="Arial" w:cs="Arial"/>
          <w:bCs/>
          <w:sz w:val="20"/>
          <w:szCs w:val="20"/>
          <w:lang w:eastAsia="ru-RU"/>
        </w:rPr>
        <w:t xml:space="preserve"> по оплате Задатка считается момент зачисления денежных средств на расчетный счет Организатора торгов, что подтверждается выпиской с этого счета.</w:t>
      </w:r>
    </w:p>
    <w:p w14:paraId="7D96E748" w14:textId="54006291" w:rsidR="006B33AE" w:rsidRPr="008B523E" w:rsidRDefault="00AE3D2D" w:rsidP="006B33AE">
      <w:pPr>
        <w:numPr>
          <w:ilvl w:val="1"/>
          <w:numId w:val="1"/>
        </w:numPr>
        <w:tabs>
          <w:tab w:val="left" w:pos="567"/>
        </w:tabs>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2.2. Задаток должен быть внесен в полном объеме на расчетный счет Организатора торгов до окончания срока приема заявок на участие в торгах, указанного в извещении о проведении торгов.</w:t>
      </w:r>
      <w:r w:rsidR="00995EF5">
        <w:rPr>
          <w:rFonts w:ascii="Arial" w:eastAsia="Times New Roman" w:hAnsi="Arial" w:cs="Arial"/>
          <w:sz w:val="20"/>
          <w:szCs w:val="20"/>
          <w:lang w:eastAsia="ru-RU"/>
        </w:rPr>
        <w:t xml:space="preserve"> </w:t>
      </w:r>
    </w:p>
    <w:p w14:paraId="7D96E749" w14:textId="77777777" w:rsidR="006B33AE" w:rsidRPr="008B523E" w:rsidRDefault="00AE3D2D" w:rsidP="006B33AE">
      <w:pPr>
        <w:spacing w:after="0" w:line="240" w:lineRule="auto"/>
        <w:ind w:firstLine="567"/>
        <w:jc w:val="both"/>
        <w:rPr>
          <w:rFonts w:ascii="Arial" w:eastAsia="Times New Roman" w:hAnsi="Arial" w:cs="Arial"/>
          <w:sz w:val="20"/>
          <w:szCs w:val="20"/>
          <w:lang w:eastAsia="ru-RU"/>
        </w:rPr>
      </w:pPr>
      <w:bookmarkStart w:id="2" w:name="_Hlk120611773"/>
      <w:r w:rsidRPr="008B523E">
        <w:rPr>
          <w:rFonts w:ascii="Arial" w:eastAsia="Times New Roman" w:hAnsi="Arial" w:cs="Arial"/>
          <w:sz w:val="20"/>
          <w:szCs w:val="20"/>
          <w:lang w:eastAsia="ru-RU"/>
        </w:rPr>
        <w:t>2.3. Внесение денежных средств, в качестве Задатка на участие в торгах, допускается Заявителем или третьим лицом, действующим в интересах Заявителя (при обязательном документальном подтверждении полномочий на внесение Задатка в качестве меры по обеспечению исполнения Заявителем обязательств, указанных в п.1.2 настоящего договора).</w:t>
      </w:r>
    </w:p>
    <w:bookmarkEnd w:id="2"/>
    <w:p w14:paraId="7D96E74A" w14:textId="77777777" w:rsidR="006B33AE" w:rsidRPr="008B523E" w:rsidRDefault="00AE3D2D" w:rsidP="006B33AE">
      <w:pPr>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pacing w:val="-4"/>
          <w:sz w:val="20"/>
          <w:szCs w:val="20"/>
          <w:lang w:eastAsia="ru-RU"/>
        </w:rPr>
        <w:t xml:space="preserve">2.4. </w:t>
      </w:r>
      <w:r w:rsidRPr="008B523E">
        <w:rPr>
          <w:rFonts w:ascii="Arial" w:eastAsia="Times New Roman" w:hAnsi="Arial" w:cs="Arial"/>
          <w:sz w:val="20"/>
          <w:szCs w:val="20"/>
          <w:lang w:eastAsia="ru-RU"/>
        </w:rPr>
        <w:t xml:space="preserve">Заявитель соглашается с тем, что в случае, если к моменту окончания срока приема заявок не получено </w:t>
      </w:r>
      <w:r w:rsidRPr="008B523E">
        <w:rPr>
          <w:rFonts w:ascii="Arial" w:eastAsia="Times New Roman" w:hAnsi="Arial" w:cs="Arial"/>
          <w:spacing w:val="-3"/>
          <w:sz w:val="20"/>
          <w:szCs w:val="20"/>
          <w:lang w:eastAsia="ru-RU"/>
        </w:rPr>
        <w:t xml:space="preserve">доказательств поступления денежных средств на расчетный счет Организатора торгов, обязательства </w:t>
      </w:r>
      <w:r w:rsidRPr="008B523E">
        <w:rPr>
          <w:rFonts w:ascii="Arial" w:eastAsia="Times New Roman" w:hAnsi="Arial" w:cs="Arial"/>
          <w:sz w:val="20"/>
          <w:szCs w:val="20"/>
          <w:lang w:eastAsia="ru-RU"/>
        </w:rPr>
        <w:t>Заявителя</w:t>
      </w:r>
      <w:r w:rsidRPr="008B523E">
        <w:rPr>
          <w:rFonts w:ascii="Arial" w:eastAsia="Times New Roman" w:hAnsi="Arial" w:cs="Arial"/>
          <w:spacing w:val="-3"/>
          <w:sz w:val="20"/>
          <w:szCs w:val="20"/>
          <w:lang w:eastAsia="ru-RU"/>
        </w:rPr>
        <w:t xml:space="preserve"> по внесению Задатка </w:t>
      </w:r>
      <w:r w:rsidRPr="008B523E">
        <w:rPr>
          <w:rFonts w:ascii="Arial" w:eastAsia="Times New Roman" w:hAnsi="Arial" w:cs="Arial"/>
          <w:spacing w:val="-1"/>
          <w:sz w:val="20"/>
          <w:szCs w:val="20"/>
          <w:lang w:eastAsia="ru-RU"/>
        </w:rPr>
        <w:t>считаются невыполненными.</w:t>
      </w:r>
      <w:r w:rsidRPr="008B523E">
        <w:rPr>
          <w:rFonts w:ascii="Arial" w:eastAsia="Times New Roman" w:hAnsi="Arial" w:cs="Arial"/>
          <w:sz w:val="20"/>
          <w:szCs w:val="20"/>
          <w:lang w:eastAsia="ru-RU"/>
        </w:rPr>
        <w:t xml:space="preserve"> В этом случае Заявитель к участию в торгах не допускается. Представление Заявителем платежных документов с отметкой об исполнении при этом во внимание Организатором торгов не принимается.</w:t>
      </w:r>
    </w:p>
    <w:p w14:paraId="7D96E74B" w14:textId="77777777" w:rsidR="006B33AE" w:rsidRPr="008B523E" w:rsidRDefault="00AE3D2D" w:rsidP="006B33AE">
      <w:pPr>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2.5. На денежные средства, перечисленные в качестве Задатка, в соответствии с настоящим договором, проценты не начисляются.</w:t>
      </w:r>
    </w:p>
    <w:p w14:paraId="7D96E74C" w14:textId="77777777" w:rsidR="006B33AE" w:rsidRPr="008B523E" w:rsidRDefault="00AE3D2D" w:rsidP="006B33AE">
      <w:pPr>
        <w:tabs>
          <w:tab w:val="left" w:pos="567"/>
        </w:tabs>
        <w:spacing w:after="0" w:line="240" w:lineRule="auto"/>
        <w:ind w:firstLine="567"/>
        <w:jc w:val="both"/>
        <w:rPr>
          <w:rFonts w:ascii="Arial" w:hAnsi="Arial" w:cs="Arial"/>
          <w:sz w:val="20"/>
          <w:szCs w:val="20"/>
        </w:rPr>
      </w:pPr>
      <w:r w:rsidRPr="008B523E">
        <w:rPr>
          <w:rFonts w:ascii="Arial" w:eastAsia="Times New Roman" w:hAnsi="Arial" w:cs="Arial"/>
          <w:sz w:val="20"/>
          <w:szCs w:val="20"/>
          <w:lang w:eastAsia="ru-RU"/>
        </w:rPr>
        <w:t xml:space="preserve">2.6. </w:t>
      </w:r>
      <w:r w:rsidRPr="008B523E">
        <w:rPr>
          <w:rFonts w:ascii="Arial" w:hAnsi="Arial" w:cs="Arial"/>
          <w:sz w:val="20"/>
          <w:szCs w:val="20"/>
        </w:rPr>
        <w:t xml:space="preserve">Риски несвоевременного исполнения банками платежных документов и зачисления денежных средств несет </w:t>
      </w:r>
      <w:r w:rsidRPr="008B523E">
        <w:rPr>
          <w:rFonts w:ascii="Arial" w:eastAsia="Times New Roman" w:hAnsi="Arial" w:cs="Arial"/>
          <w:sz w:val="20"/>
          <w:szCs w:val="20"/>
          <w:lang w:eastAsia="ru-RU"/>
        </w:rPr>
        <w:t>Заявитель</w:t>
      </w:r>
      <w:r w:rsidRPr="008B523E">
        <w:rPr>
          <w:rFonts w:ascii="Arial" w:hAnsi="Arial" w:cs="Arial"/>
          <w:sz w:val="20"/>
          <w:szCs w:val="20"/>
        </w:rPr>
        <w:t>.</w:t>
      </w:r>
    </w:p>
    <w:p w14:paraId="7D96E74D" w14:textId="77777777" w:rsidR="006B33AE" w:rsidRPr="008B523E" w:rsidRDefault="00296C74" w:rsidP="006B33AE">
      <w:pPr>
        <w:tabs>
          <w:tab w:val="left" w:pos="567"/>
        </w:tabs>
        <w:spacing w:after="0" w:line="240" w:lineRule="auto"/>
        <w:ind w:firstLine="567"/>
        <w:jc w:val="both"/>
        <w:rPr>
          <w:rFonts w:ascii="Arial" w:hAnsi="Arial" w:cs="Arial"/>
          <w:sz w:val="20"/>
          <w:szCs w:val="20"/>
        </w:rPr>
      </w:pPr>
    </w:p>
    <w:p w14:paraId="7D96E74E" w14:textId="77777777" w:rsidR="006B33AE" w:rsidRPr="008B523E" w:rsidRDefault="00AE3D2D" w:rsidP="006B33AE">
      <w:pPr>
        <w:pStyle w:val="a3"/>
        <w:numPr>
          <w:ilvl w:val="0"/>
          <w:numId w:val="1"/>
        </w:numPr>
        <w:spacing w:after="0" w:line="240" w:lineRule="auto"/>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lastRenderedPageBreak/>
        <w:t>Обязанности Сторон</w:t>
      </w:r>
    </w:p>
    <w:p w14:paraId="7D96E74F" w14:textId="77777777" w:rsidR="006B33AE" w:rsidRPr="008B523E" w:rsidRDefault="00296C74" w:rsidP="006B33AE">
      <w:pPr>
        <w:pStyle w:val="a3"/>
        <w:spacing w:after="0" w:line="240" w:lineRule="auto"/>
        <w:rPr>
          <w:rFonts w:ascii="Arial" w:eastAsia="Times New Roman" w:hAnsi="Arial" w:cs="Arial"/>
          <w:b/>
          <w:sz w:val="20"/>
          <w:szCs w:val="20"/>
          <w:lang w:eastAsia="ru-RU"/>
        </w:rPr>
      </w:pPr>
    </w:p>
    <w:p w14:paraId="7D96E750" w14:textId="77777777" w:rsidR="006B33AE" w:rsidRPr="008B523E" w:rsidRDefault="00AE3D2D"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3.1. Заявитель обязан:</w:t>
      </w:r>
    </w:p>
    <w:p w14:paraId="7D96E751" w14:textId="77777777" w:rsidR="006B33AE" w:rsidRPr="008B523E" w:rsidRDefault="00AE3D2D"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3.1.1. Предоставить Организатору торгов на бумажном носителе подписанный договор задатка (договор присоединения) до окончания срока приема заявок. </w:t>
      </w:r>
    </w:p>
    <w:p w14:paraId="7D96E752" w14:textId="77777777" w:rsidR="006B33AE" w:rsidRPr="008B523E" w:rsidRDefault="00AE3D2D"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3.1.2. Обеспечить поступление указанных в п.п. 1.1., 2.1. настоящего договора денежных средств на расчетный счет в порядке и сроки, предусмотренные настоящим договором.</w:t>
      </w:r>
    </w:p>
    <w:p w14:paraId="7D96E753" w14:textId="0C8407C2" w:rsidR="006B33AE" w:rsidRPr="008B523E" w:rsidRDefault="00AE3D2D"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3.1.3. Подписать договор </w:t>
      </w:r>
      <w:r>
        <w:rPr>
          <w:rFonts w:ascii="Arial" w:eastAsia="Times New Roman" w:hAnsi="Arial" w:cs="Arial"/>
          <w:sz w:val="20"/>
          <w:szCs w:val="20"/>
          <w:lang w:eastAsia="ru-RU"/>
        </w:rPr>
        <w:t>об уступке</w:t>
      </w:r>
      <w:r w:rsidRPr="008B523E">
        <w:rPr>
          <w:rFonts w:ascii="Arial" w:eastAsia="Times New Roman" w:hAnsi="Arial" w:cs="Arial"/>
          <w:sz w:val="20"/>
          <w:szCs w:val="20"/>
          <w:lang w:eastAsia="ru-RU"/>
        </w:rPr>
        <w:t xml:space="preserve"> прав (требований) по результатам торгов в случае признания его победителем торгов в течение </w:t>
      </w:r>
      <w:r>
        <w:rPr>
          <w:rFonts w:ascii="Arial" w:eastAsia="Times New Roman" w:hAnsi="Arial" w:cs="Arial"/>
          <w:sz w:val="20"/>
          <w:szCs w:val="20"/>
          <w:lang w:eastAsia="ru-RU"/>
        </w:rPr>
        <w:t>20</w:t>
      </w:r>
      <w:r w:rsidRPr="008B523E">
        <w:rPr>
          <w:rFonts w:ascii="Arial" w:eastAsia="Times New Roman" w:hAnsi="Arial" w:cs="Arial"/>
          <w:sz w:val="20"/>
          <w:szCs w:val="20"/>
          <w:lang w:eastAsia="ru-RU"/>
        </w:rPr>
        <w:t xml:space="preserve"> (д</w:t>
      </w:r>
      <w:r>
        <w:rPr>
          <w:rFonts w:ascii="Arial" w:eastAsia="Times New Roman" w:hAnsi="Arial" w:cs="Arial"/>
          <w:sz w:val="20"/>
          <w:szCs w:val="20"/>
          <w:lang w:eastAsia="ru-RU"/>
        </w:rPr>
        <w:t>вадцати</w:t>
      </w:r>
      <w:r w:rsidRPr="008B523E">
        <w:rPr>
          <w:rFonts w:ascii="Arial" w:eastAsia="Times New Roman" w:hAnsi="Arial" w:cs="Arial"/>
          <w:sz w:val="20"/>
          <w:szCs w:val="20"/>
          <w:lang w:eastAsia="ru-RU"/>
        </w:rPr>
        <w:t>) рабочих дней с даты поступления Банк</w:t>
      </w:r>
      <w:r w:rsidR="00004B03">
        <w:rPr>
          <w:rFonts w:ascii="Arial" w:eastAsia="Times New Roman" w:hAnsi="Arial" w:cs="Arial"/>
          <w:sz w:val="20"/>
          <w:szCs w:val="20"/>
          <w:lang w:eastAsia="ru-RU"/>
        </w:rPr>
        <w:t>у</w:t>
      </w:r>
      <w:r w:rsidRPr="008B523E">
        <w:rPr>
          <w:rFonts w:ascii="Arial" w:eastAsia="Times New Roman" w:hAnsi="Arial" w:cs="Arial"/>
          <w:sz w:val="20"/>
          <w:szCs w:val="20"/>
          <w:lang w:eastAsia="ru-RU"/>
        </w:rPr>
        <w:t xml:space="preserve"> последнего из следующих документов: </w:t>
      </w:r>
    </w:p>
    <w:p w14:paraId="7D96E754" w14:textId="77777777" w:rsidR="006B33AE" w:rsidRPr="008B523E" w:rsidRDefault="00AE3D2D" w:rsidP="006B33AE">
      <w:pPr>
        <w:pStyle w:val="a3"/>
        <w:tabs>
          <w:tab w:val="left" w:pos="426"/>
        </w:tabs>
        <w:autoSpaceDE w:val="0"/>
        <w:autoSpaceDN w:val="0"/>
        <w:adjustRightInd w:val="0"/>
        <w:spacing w:after="0"/>
        <w:ind w:left="0" w:firstLine="425"/>
        <w:jc w:val="both"/>
        <w:rPr>
          <w:rFonts w:ascii="Arial" w:hAnsi="Arial" w:cs="Arial"/>
          <w:sz w:val="20"/>
          <w:szCs w:val="20"/>
        </w:rPr>
      </w:pPr>
      <w:r w:rsidRPr="008B523E">
        <w:rPr>
          <w:rFonts w:ascii="Arial" w:hAnsi="Arial" w:cs="Arial"/>
          <w:sz w:val="20"/>
          <w:szCs w:val="20"/>
        </w:rPr>
        <w:t>- протокола по результатам торгов, составленного в соответствии с регламентом электронной торговой площадки;</w:t>
      </w:r>
    </w:p>
    <w:p w14:paraId="7D96E755" w14:textId="4757277B" w:rsidR="00B422F2" w:rsidRPr="00A7013D" w:rsidRDefault="00004B03" w:rsidP="00B422F2">
      <w:pPr>
        <w:pStyle w:val="a3"/>
        <w:shd w:val="clear" w:color="auto" w:fill="FFFFFF"/>
        <w:autoSpaceDE w:val="0"/>
        <w:autoSpaceDN w:val="0"/>
        <w:adjustRightInd w:val="0"/>
        <w:ind w:left="426"/>
        <w:jc w:val="both"/>
        <w:rPr>
          <w:rFonts w:ascii="Arial" w:hAnsi="Arial" w:cs="Arial"/>
          <w:i/>
          <w:sz w:val="20"/>
        </w:rPr>
      </w:pPr>
      <w:r>
        <w:rPr>
          <w:rFonts w:ascii="Arial" w:hAnsi="Arial" w:cs="Arial"/>
          <w:i/>
          <w:sz w:val="20"/>
        </w:rPr>
        <w:t xml:space="preserve">- </w:t>
      </w:r>
      <w:r w:rsidR="00995EF5" w:rsidRPr="00995EF5">
        <w:rPr>
          <w:rFonts w:ascii="Arial" w:hAnsi="Arial" w:cs="Arial"/>
          <w:i/>
          <w:sz w:val="20"/>
        </w:rPr>
        <w:t xml:space="preserve">В случае если победителем торгов (далее – </w:t>
      </w:r>
      <w:r w:rsidR="00995EF5" w:rsidRPr="00B729DA">
        <w:rPr>
          <w:rFonts w:ascii="Arial" w:hAnsi="Arial" w:cs="Arial"/>
          <w:b/>
          <w:i/>
          <w:sz w:val="20"/>
        </w:rPr>
        <w:t>Цессионарий</w:t>
      </w:r>
      <w:r w:rsidR="00995EF5" w:rsidRPr="00995EF5">
        <w:rPr>
          <w:rFonts w:ascii="Arial" w:hAnsi="Arial" w:cs="Arial"/>
          <w:i/>
          <w:sz w:val="20"/>
        </w:rPr>
        <w:t>) будет юридическое лицо</w:t>
      </w:r>
      <w:r w:rsidR="00AE3D2D" w:rsidRPr="00A7013D">
        <w:rPr>
          <w:rFonts w:ascii="Arial" w:hAnsi="Arial" w:cs="Arial"/>
          <w:i/>
          <w:sz w:val="20"/>
        </w:rPr>
        <w:t>:</w:t>
      </w:r>
    </w:p>
    <w:p w14:paraId="7D96E756" w14:textId="77777777" w:rsidR="00B422F2" w:rsidRPr="00361D8E" w:rsidRDefault="00AE3D2D" w:rsidP="00D44C2A">
      <w:pPr>
        <w:pStyle w:val="a3"/>
        <w:spacing w:line="240" w:lineRule="atLeast"/>
        <w:ind w:left="0" w:firstLine="426"/>
        <w:jc w:val="both"/>
        <w:textAlignment w:val="baseline"/>
        <w:rPr>
          <w:rFonts w:ascii="Arial" w:hAnsi="Arial" w:cs="Arial"/>
          <w:sz w:val="20"/>
        </w:rPr>
      </w:pPr>
      <w:r>
        <w:rPr>
          <w:rFonts w:ascii="Arial" w:hAnsi="Arial" w:cs="Arial"/>
          <w:sz w:val="20"/>
        </w:rPr>
        <w:t>а</w:t>
      </w:r>
      <w:r w:rsidRPr="00361D8E">
        <w:rPr>
          <w:rFonts w:ascii="Arial" w:hAnsi="Arial" w:cs="Arial"/>
          <w:sz w:val="20"/>
        </w:rPr>
        <w:t>) нотариально заверенных копий актуальных учредительных документов Цессионария, включая все внесенные в них изменения, свидетельства о государственной регистрации юридического лица (для юридических лиц, зарегистрированных до 01.01.2017) / листа записи Единого государственного реестра юридических лиц (далее – ЕГРЮЛ) о внесении в ЕГРЮЛ записи о создании юридического лица и свидетельства о постановке на учет в налоговом органе, а также оригинала выписки из ЕГРЮЛ (без ограничения доступа к сведениям об участниках юридического лица и единоличном исполнительном органе), содержащей сведения о Цессионарии (данная выписка должна быть выдана налоговым органом не ранее, чем за 14 (Четырнадцать) дней до даты заключения Банком с таким Цессионарием договора об уступке прав (требований);</w:t>
      </w:r>
    </w:p>
    <w:p w14:paraId="7D96E757" w14:textId="77777777" w:rsidR="00B422F2" w:rsidRPr="00361D8E" w:rsidRDefault="00AE3D2D" w:rsidP="00B729DA">
      <w:pPr>
        <w:pStyle w:val="a3"/>
        <w:spacing w:line="240" w:lineRule="atLeast"/>
        <w:ind w:left="0" w:firstLine="426"/>
        <w:jc w:val="both"/>
        <w:textAlignment w:val="baseline"/>
        <w:rPr>
          <w:rFonts w:ascii="Arial" w:hAnsi="Arial" w:cs="Arial"/>
          <w:sz w:val="20"/>
        </w:rPr>
      </w:pPr>
      <w:r w:rsidRPr="00361D8E">
        <w:rPr>
          <w:rFonts w:ascii="Arial" w:hAnsi="Arial" w:cs="Arial"/>
          <w:sz w:val="20"/>
        </w:rPr>
        <w:t>б) оригиналов (выписок из них или нотариально заверенных копий) документов, подтверждающих полномочия лица/лиц, подписывающего(-их) договор об уступке прав (требований) от имени Цессионария;</w:t>
      </w:r>
    </w:p>
    <w:p w14:paraId="7D96E758" w14:textId="77777777" w:rsidR="00B422F2" w:rsidRPr="00361D8E" w:rsidRDefault="00AE3D2D" w:rsidP="00B729DA">
      <w:pPr>
        <w:pStyle w:val="a3"/>
        <w:spacing w:line="240" w:lineRule="atLeast"/>
        <w:ind w:left="0" w:firstLine="426"/>
        <w:jc w:val="both"/>
        <w:textAlignment w:val="baseline"/>
        <w:rPr>
          <w:rFonts w:ascii="Arial" w:hAnsi="Arial" w:cs="Arial"/>
          <w:sz w:val="20"/>
        </w:rPr>
      </w:pPr>
      <w:r w:rsidRPr="00361D8E">
        <w:rPr>
          <w:rFonts w:ascii="Arial" w:hAnsi="Arial" w:cs="Arial"/>
          <w:sz w:val="20"/>
        </w:rPr>
        <w:t xml:space="preserve">в) оригиналов (выписок из них или нотариально заверенных копий) документов (протоколов и т.п.), содержащих решения уполномоченных органов управления Цессионария – юридического лица/собственника имущества Цессионария - унитарного предприятия или учреждения об одобрении заключения (согласия на заключение) таким Цессионарием договора об уступке прав (требований), с указанием в таком решении всех существенных условий договора об уступке прав (требований) в случае, если необходимость такого решения для заключения таким Цессионарием договора об уступке прав (требований) предусмотрена действующим законодательством Российской Федерации и/или учредительными документами такого Цессионария, либо письменного заверения такого Цессионария об отсутствии необходимости в таком решении для заключения таким Цессионарием договора об уступке прав (требований); </w:t>
      </w:r>
    </w:p>
    <w:p w14:paraId="7D96E759" w14:textId="77777777" w:rsidR="00B422F2" w:rsidRPr="00361D8E" w:rsidRDefault="00AE3D2D" w:rsidP="00B729DA">
      <w:pPr>
        <w:pStyle w:val="a3"/>
        <w:spacing w:line="240" w:lineRule="atLeast"/>
        <w:ind w:left="0" w:firstLine="426"/>
        <w:jc w:val="both"/>
        <w:textAlignment w:val="baseline"/>
        <w:rPr>
          <w:rFonts w:ascii="Arial" w:hAnsi="Arial" w:cs="Arial"/>
          <w:sz w:val="20"/>
        </w:rPr>
      </w:pPr>
      <w:r w:rsidRPr="00361D8E">
        <w:rPr>
          <w:rFonts w:ascii="Arial" w:hAnsi="Arial" w:cs="Arial"/>
          <w:sz w:val="20"/>
        </w:rPr>
        <w:t>г) оригиналов (выписок из них или нотариально заверенных копий) документов (протоколов и т.п.), содержащих согласие третьего лица, органа или государственного органа либо органа местного самоуправления на заключение Цессионарием договора об уступке прав (требований), необходимость получения которого для заключения Цессионарием договора об уступке прав (требований) предусмотрена законом, либо письменного заверения Цессионария об отсутствии необходимости в таком согласии для заключения Цессионарием договора об уступке прав (требований);</w:t>
      </w:r>
    </w:p>
    <w:p w14:paraId="7D96E75A" w14:textId="77777777" w:rsidR="00B422F2" w:rsidRPr="00361D8E" w:rsidRDefault="00AE3D2D" w:rsidP="00B729DA">
      <w:pPr>
        <w:pStyle w:val="a3"/>
        <w:spacing w:line="240" w:lineRule="atLeast"/>
        <w:ind w:left="0" w:firstLine="426"/>
        <w:jc w:val="both"/>
        <w:textAlignment w:val="baseline"/>
        <w:rPr>
          <w:rFonts w:ascii="Arial" w:hAnsi="Arial" w:cs="Arial"/>
          <w:sz w:val="20"/>
        </w:rPr>
      </w:pPr>
      <w:r w:rsidRPr="00361D8E">
        <w:rPr>
          <w:rFonts w:ascii="Arial" w:hAnsi="Arial" w:cs="Arial"/>
          <w:sz w:val="20"/>
        </w:rPr>
        <w:t>д) оригинала (выписки из него или нотариально заверенной копии) списка участников Цессионария – общества с ограниченной ответственностью с указанием сведений о каждом участнике Цессионария, размере его доли в уставном капитале Цессионария и ее оплате, а также о размере доли в уставном капитале Цессионария, принадлежащей Цессионарию, дате ее перехода к Цессионарию или приобретения Цессионарием, при этом данный список/выписка из списка участников Цессионария должны быть составлены на дату не ранее, чем за 14 (Четырнадцать) дней до даты заключения Цессионарием договора об уступке прав (требований) (в случае, если Цессионарий является обществом с ограниченной ответственностью). Если ведение списка участников осуществляется нотариусом, список/выписка из списка предоставляется исключительно в виде оригинала на бумажном носителе;</w:t>
      </w:r>
    </w:p>
    <w:p w14:paraId="7D96E75B" w14:textId="77777777" w:rsidR="00B422F2" w:rsidRPr="00361D8E" w:rsidRDefault="00AE3D2D" w:rsidP="00B729DA">
      <w:pPr>
        <w:pStyle w:val="a3"/>
        <w:spacing w:line="240" w:lineRule="atLeast"/>
        <w:ind w:left="0" w:firstLine="426"/>
        <w:jc w:val="both"/>
        <w:textAlignment w:val="baseline"/>
        <w:rPr>
          <w:rFonts w:ascii="Arial" w:hAnsi="Arial" w:cs="Arial"/>
          <w:sz w:val="20"/>
        </w:rPr>
      </w:pPr>
      <w:r w:rsidRPr="00361D8E">
        <w:rPr>
          <w:rFonts w:ascii="Arial" w:hAnsi="Arial" w:cs="Arial"/>
          <w:sz w:val="20"/>
        </w:rPr>
        <w:t xml:space="preserve">е) оригинала документа, составленного держателем реестра акционеров Цессионария – акционерного общества, содержащего информацию из реестра акционеров об акционерах Цессионария, владеющих его акциями в размере 5% от общего числа размещенных акций Цессионария каждой категории (типа) и более, с указанием сведений об эмитенте (Цессионарии), государственного регистрационного номера выпусков акций эмитента (Цессионария), количества и категории (типа) принадлежащих указанным акционерам Цессионария акций Цессионария, процентного соотношения общего количества принадлежащих им акций Цессионария к уставному капиталу эмитента (Цессионария), видов зарегистрированных в реестре акционеров Цессионария лиц. Указанный документ должен быть составлен по состоянию на дату не ранее чем за 30 (Тридцать) дней до даты подписания договора об уступке прав (требований). Если в таком </w:t>
      </w:r>
      <w:r w:rsidRPr="00361D8E">
        <w:rPr>
          <w:rFonts w:ascii="Arial" w:hAnsi="Arial" w:cs="Arial"/>
          <w:sz w:val="20"/>
        </w:rPr>
        <w:lastRenderedPageBreak/>
        <w:t>документе будут указаны номинальные держатели акций, то дополнительно предоставляется выписка/отчет депозитария, содержащий информацию о владельцах, в отношении акций которых имеются номинальные держатели (в случае, если Цессионарий является акционерным обществом);</w:t>
      </w:r>
    </w:p>
    <w:p w14:paraId="7D96E75C" w14:textId="77777777" w:rsidR="00B422F2" w:rsidRPr="00361D8E" w:rsidRDefault="00AE3D2D" w:rsidP="00B729DA">
      <w:pPr>
        <w:pStyle w:val="a3"/>
        <w:spacing w:line="240" w:lineRule="atLeast"/>
        <w:ind w:left="0" w:firstLine="426"/>
        <w:jc w:val="both"/>
        <w:textAlignment w:val="baseline"/>
        <w:rPr>
          <w:rFonts w:ascii="Arial" w:hAnsi="Arial" w:cs="Arial"/>
          <w:sz w:val="20"/>
        </w:rPr>
      </w:pPr>
      <w:r w:rsidRPr="00361D8E">
        <w:rPr>
          <w:rFonts w:ascii="Arial" w:hAnsi="Arial" w:cs="Arial"/>
          <w:sz w:val="20"/>
        </w:rPr>
        <w:t>ж) оригинала заявления Цессионария о том, что он не находится в процессе ликвидации, об отсутствии возбужденного в отношении Цессионария дела о банкротстве, об отсутствии решения о приостановлении деятельности Цессионария, в том числе в порядке, предусмотренном Кодексом Российской Федерации об административных правонарушениях;</w:t>
      </w:r>
    </w:p>
    <w:p w14:paraId="7D96E75D" w14:textId="77777777" w:rsidR="00B422F2" w:rsidRPr="00361D8E" w:rsidRDefault="00296C74" w:rsidP="00B422F2">
      <w:pPr>
        <w:pStyle w:val="a3"/>
        <w:spacing w:line="240" w:lineRule="atLeast"/>
        <w:ind w:left="426"/>
        <w:jc w:val="both"/>
        <w:textAlignment w:val="baseline"/>
        <w:rPr>
          <w:rFonts w:ascii="Arial" w:hAnsi="Arial" w:cs="Arial"/>
          <w:sz w:val="20"/>
        </w:rPr>
      </w:pPr>
    </w:p>
    <w:p w14:paraId="4E99C8CB" w14:textId="5FC61EE5" w:rsidR="00004B03" w:rsidRPr="00A7013D" w:rsidRDefault="00004B03" w:rsidP="00B422F2">
      <w:pPr>
        <w:pStyle w:val="a3"/>
        <w:spacing w:line="240" w:lineRule="atLeast"/>
        <w:ind w:left="426"/>
        <w:jc w:val="both"/>
        <w:textAlignment w:val="baseline"/>
        <w:rPr>
          <w:rFonts w:ascii="Arial" w:hAnsi="Arial" w:cs="Arial"/>
          <w:sz w:val="20"/>
        </w:rPr>
      </w:pPr>
      <w:r w:rsidRPr="00004B03">
        <w:rPr>
          <w:rFonts w:ascii="Arial" w:hAnsi="Arial" w:cs="Arial"/>
          <w:i/>
          <w:sz w:val="20"/>
        </w:rPr>
        <w:t>В случае если Цессионарием будет физическое лицо:</w:t>
      </w:r>
    </w:p>
    <w:p w14:paraId="7D96E75F" w14:textId="77777777" w:rsidR="00B422F2" w:rsidRPr="00361D8E" w:rsidRDefault="00AE3D2D" w:rsidP="00D44C2A">
      <w:pPr>
        <w:pStyle w:val="a3"/>
        <w:spacing w:line="240" w:lineRule="atLeast"/>
        <w:ind w:left="0" w:firstLine="426"/>
        <w:jc w:val="both"/>
        <w:textAlignment w:val="baseline"/>
        <w:rPr>
          <w:rFonts w:ascii="Arial" w:hAnsi="Arial" w:cs="Arial"/>
          <w:sz w:val="20"/>
        </w:rPr>
      </w:pPr>
      <w:r w:rsidRPr="00361D8E">
        <w:rPr>
          <w:rFonts w:ascii="Arial" w:hAnsi="Arial" w:cs="Arial"/>
          <w:sz w:val="20"/>
        </w:rPr>
        <w:t>а) нотариально заверенной копии документа, удостоверяющего личность Цессионария (паспорт гражданина РФ) и документа, подтверждающего регистрацию по месту жительства (предоставляется в случае, если паспорт гражданина РФ не содержит соответствующей информации);</w:t>
      </w:r>
    </w:p>
    <w:p w14:paraId="7D96E760" w14:textId="77777777" w:rsidR="00B422F2" w:rsidRPr="00361D8E" w:rsidRDefault="00AE3D2D" w:rsidP="00B729DA">
      <w:pPr>
        <w:pStyle w:val="a3"/>
        <w:spacing w:line="240" w:lineRule="atLeast"/>
        <w:ind w:left="0" w:firstLine="426"/>
        <w:jc w:val="both"/>
        <w:textAlignment w:val="baseline"/>
        <w:rPr>
          <w:rFonts w:ascii="Arial" w:hAnsi="Arial" w:cs="Arial"/>
          <w:sz w:val="20"/>
        </w:rPr>
      </w:pPr>
      <w:r w:rsidRPr="00361D8E">
        <w:rPr>
          <w:rFonts w:ascii="Arial" w:hAnsi="Arial" w:cs="Arial"/>
          <w:sz w:val="20"/>
        </w:rPr>
        <w:t>б) нотариально удостоверенной копии свидетельства о постановке на учет Цессионария в налоговом органе по месту жительства на территории Российской Федерации (ИНН);</w:t>
      </w:r>
    </w:p>
    <w:p w14:paraId="7D96E761" w14:textId="77777777" w:rsidR="00B422F2" w:rsidRPr="00361D8E" w:rsidRDefault="00AE3D2D" w:rsidP="00B729DA">
      <w:pPr>
        <w:pStyle w:val="a3"/>
        <w:spacing w:line="240" w:lineRule="atLeast"/>
        <w:ind w:left="0" w:firstLine="426"/>
        <w:jc w:val="both"/>
        <w:textAlignment w:val="baseline"/>
        <w:rPr>
          <w:rFonts w:ascii="Arial" w:hAnsi="Arial" w:cs="Arial"/>
          <w:sz w:val="20"/>
        </w:rPr>
      </w:pPr>
      <w:r w:rsidRPr="00361D8E">
        <w:rPr>
          <w:rFonts w:ascii="Arial" w:hAnsi="Arial" w:cs="Arial"/>
          <w:sz w:val="20"/>
        </w:rPr>
        <w:t>в) нотариально удостоверенного согласия супруга/ги Цессионария на заключение договора об уступке прав (требований) (в случае необходимости), либо, при отсутствии брака – нотариально удостоверенное заявление Цессионария, согласно которому Цессионарий в зарегистрированном браке не состоит. Указанное заявление предоставляется на дату, максимально приближенную к дате заключения договора об уступке прав (требований);</w:t>
      </w:r>
    </w:p>
    <w:p w14:paraId="7D96E762" w14:textId="77777777" w:rsidR="00B422F2" w:rsidRDefault="00AE3D2D" w:rsidP="00B729DA">
      <w:pPr>
        <w:pStyle w:val="a3"/>
        <w:spacing w:line="240" w:lineRule="atLeast"/>
        <w:ind w:left="0" w:firstLine="426"/>
        <w:jc w:val="both"/>
        <w:textAlignment w:val="baseline"/>
        <w:rPr>
          <w:rFonts w:ascii="Arial" w:hAnsi="Arial" w:cs="Arial"/>
          <w:sz w:val="20"/>
        </w:rPr>
      </w:pPr>
      <w:r w:rsidRPr="00361D8E">
        <w:rPr>
          <w:rFonts w:ascii="Arial" w:hAnsi="Arial" w:cs="Arial"/>
          <w:sz w:val="20"/>
        </w:rPr>
        <w:t xml:space="preserve">г) оригинала заявления Цессионария об отсутствии возбужденного в отношении Цессионария дела о банкротстве; </w:t>
      </w:r>
    </w:p>
    <w:p w14:paraId="1580B8E1" w14:textId="77777777" w:rsidR="00004B03" w:rsidRPr="00004B03" w:rsidRDefault="00004B03" w:rsidP="00004B03">
      <w:pPr>
        <w:pStyle w:val="a3"/>
        <w:spacing w:line="240" w:lineRule="atLeast"/>
        <w:ind w:left="426"/>
        <w:jc w:val="both"/>
        <w:textAlignment w:val="baseline"/>
        <w:rPr>
          <w:rFonts w:ascii="Arial" w:hAnsi="Arial" w:cs="Arial"/>
          <w:i/>
          <w:sz w:val="20"/>
        </w:rPr>
      </w:pPr>
    </w:p>
    <w:p w14:paraId="7D96E764" w14:textId="18A4AB99" w:rsidR="00B422F2" w:rsidRPr="00A7013D" w:rsidRDefault="00004B03" w:rsidP="00A066E9">
      <w:pPr>
        <w:pStyle w:val="a3"/>
        <w:tabs>
          <w:tab w:val="left" w:pos="709"/>
        </w:tabs>
        <w:autoSpaceDE w:val="0"/>
        <w:autoSpaceDN w:val="0"/>
        <w:adjustRightInd w:val="0"/>
        <w:spacing w:after="0"/>
        <w:ind w:left="425"/>
        <w:jc w:val="both"/>
        <w:rPr>
          <w:rFonts w:ascii="Arial" w:hAnsi="Arial" w:cs="Arial"/>
          <w:sz w:val="20"/>
        </w:rPr>
      </w:pPr>
      <w:r w:rsidRPr="00004B03">
        <w:rPr>
          <w:rFonts w:ascii="Arial" w:hAnsi="Arial" w:cs="Arial"/>
          <w:i/>
          <w:sz w:val="20"/>
        </w:rPr>
        <w:t>В случае если Цессионарием будет индивидуальный предприниматель</w:t>
      </w:r>
      <w:r w:rsidR="00AE3D2D" w:rsidRPr="00A7013D">
        <w:rPr>
          <w:rFonts w:ascii="Arial" w:hAnsi="Arial" w:cs="Arial"/>
          <w:i/>
          <w:sz w:val="20"/>
        </w:rPr>
        <w:t>:</w:t>
      </w:r>
    </w:p>
    <w:p w14:paraId="7D96E765" w14:textId="77777777" w:rsidR="00B422F2" w:rsidRPr="0002700D" w:rsidRDefault="00AE3D2D" w:rsidP="00A066E9">
      <w:pPr>
        <w:tabs>
          <w:tab w:val="left" w:pos="426"/>
        </w:tabs>
        <w:spacing w:after="0" w:line="240" w:lineRule="atLeast"/>
        <w:ind w:firstLine="426"/>
        <w:jc w:val="both"/>
        <w:textAlignment w:val="baseline"/>
        <w:rPr>
          <w:rFonts w:ascii="Arial" w:hAnsi="Arial" w:cs="Arial"/>
          <w:sz w:val="20"/>
          <w:szCs w:val="20"/>
          <w:lang w:eastAsia="ru-RU"/>
        </w:rPr>
      </w:pPr>
      <w:r w:rsidRPr="0002700D">
        <w:rPr>
          <w:rFonts w:ascii="Arial" w:hAnsi="Arial" w:cs="Arial"/>
          <w:sz w:val="20"/>
          <w:szCs w:val="20"/>
          <w:lang w:eastAsia="ru-RU"/>
        </w:rPr>
        <w:t>а) оригинала или нотариально удостоверенной копии выписки из Единого государственного реестра индивидуальных предпринимателей (далее – ЕГРИП) по состоянию на дату не ранее чем за 14 (Четырнадцать) календарных дней до даты заключения договора об уступке прав (требований) с Банком;</w:t>
      </w:r>
    </w:p>
    <w:p w14:paraId="7D96E766" w14:textId="77777777" w:rsidR="00B422F2" w:rsidRPr="0002700D" w:rsidRDefault="00AE3D2D" w:rsidP="00A066E9">
      <w:pPr>
        <w:tabs>
          <w:tab w:val="left" w:pos="426"/>
        </w:tabs>
        <w:spacing w:after="0" w:line="240" w:lineRule="atLeast"/>
        <w:ind w:firstLine="426"/>
        <w:jc w:val="both"/>
        <w:textAlignment w:val="baseline"/>
        <w:rPr>
          <w:rFonts w:ascii="Arial" w:hAnsi="Arial" w:cs="Arial"/>
          <w:sz w:val="20"/>
          <w:szCs w:val="20"/>
          <w:lang w:eastAsia="ru-RU"/>
        </w:rPr>
      </w:pPr>
      <w:r w:rsidRPr="0002700D">
        <w:rPr>
          <w:rFonts w:ascii="Arial" w:hAnsi="Arial" w:cs="Arial"/>
          <w:sz w:val="20"/>
          <w:szCs w:val="20"/>
          <w:lang w:eastAsia="ru-RU"/>
        </w:rPr>
        <w:t>б) нотариально удостоверенной копии свидетельства о постановке на учет лица, осуществляющего предпринимательскую деятельность, в налоговом органе по месту жительства на территории Российской Федерации (ИНН);</w:t>
      </w:r>
    </w:p>
    <w:p w14:paraId="7D96E767" w14:textId="77777777" w:rsidR="00B422F2" w:rsidRPr="0002700D" w:rsidRDefault="00AE3D2D" w:rsidP="00A066E9">
      <w:pPr>
        <w:tabs>
          <w:tab w:val="left" w:pos="426"/>
        </w:tabs>
        <w:spacing w:after="0" w:line="240" w:lineRule="atLeast"/>
        <w:ind w:firstLine="426"/>
        <w:jc w:val="both"/>
        <w:textAlignment w:val="baseline"/>
        <w:rPr>
          <w:rFonts w:ascii="Arial" w:hAnsi="Arial" w:cs="Arial"/>
          <w:sz w:val="20"/>
          <w:szCs w:val="20"/>
          <w:lang w:eastAsia="ru-RU"/>
        </w:rPr>
      </w:pPr>
      <w:r w:rsidRPr="0002700D">
        <w:rPr>
          <w:rFonts w:ascii="Arial" w:hAnsi="Arial" w:cs="Arial"/>
          <w:sz w:val="20"/>
          <w:szCs w:val="20"/>
          <w:lang w:eastAsia="ru-RU"/>
        </w:rPr>
        <w:t>в) нотариально удостоверенной копии свидетельства о государственной регистрации физического лица в качестве индивидуального предпринимателя (для лиц, зарегистрированных в качестве индивидуальных предпринимателей до 01.01.2017) или листа записи ЕГРИП о государственной регистрации физического лица в качестве индивидуального предпринимателя (для лиц, зарегистрированных в качестве индивидуальных предпринимателей после 01.01.2017);</w:t>
      </w:r>
    </w:p>
    <w:p w14:paraId="7D96E768" w14:textId="77777777" w:rsidR="00B422F2" w:rsidRPr="0002700D" w:rsidRDefault="00AE3D2D" w:rsidP="00A066E9">
      <w:pPr>
        <w:tabs>
          <w:tab w:val="left" w:pos="426"/>
        </w:tabs>
        <w:spacing w:after="0" w:line="240" w:lineRule="atLeast"/>
        <w:ind w:firstLine="426"/>
        <w:jc w:val="both"/>
        <w:textAlignment w:val="baseline"/>
        <w:rPr>
          <w:rFonts w:ascii="Arial" w:hAnsi="Arial" w:cs="Arial"/>
          <w:sz w:val="20"/>
          <w:szCs w:val="20"/>
          <w:lang w:eastAsia="ru-RU"/>
        </w:rPr>
      </w:pPr>
      <w:r w:rsidRPr="0002700D">
        <w:rPr>
          <w:rFonts w:ascii="Arial" w:hAnsi="Arial" w:cs="Arial"/>
          <w:sz w:val="20"/>
          <w:szCs w:val="20"/>
          <w:lang w:eastAsia="ru-RU"/>
        </w:rPr>
        <w:t>г) нотариально заверенной копии документа, удостоверяющего личность Цессионария (паспорт гражданина РФ) и документа, подтверждающего регистрацию по месту жительства (предоставляется в случае, если паспорт гражданина РФ не содержит соответствующей информации);</w:t>
      </w:r>
    </w:p>
    <w:p w14:paraId="7D96E769" w14:textId="77777777" w:rsidR="00B422F2" w:rsidRPr="0002700D" w:rsidRDefault="00AE3D2D" w:rsidP="00A066E9">
      <w:pPr>
        <w:tabs>
          <w:tab w:val="left" w:pos="426"/>
        </w:tabs>
        <w:spacing w:after="0" w:line="240" w:lineRule="atLeast"/>
        <w:ind w:firstLine="426"/>
        <w:jc w:val="both"/>
        <w:textAlignment w:val="baseline"/>
        <w:rPr>
          <w:rFonts w:ascii="Arial" w:hAnsi="Arial" w:cs="Arial"/>
          <w:sz w:val="20"/>
          <w:szCs w:val="20"/>
          <w:lang w:eastAsia="ru-RU"/>
        </w:rPr>
      </w:pPr>
      <w:r w:rsidRPr="0002700D">
        <w:rPr>
          <w:rFonts w:ascii="Arial" w:hAnsi="Arial" w:cs="Arial"/>
          <w:sz w:val="20"/>
          <w:szCs w:val="20"/>
          <w:lang w:eastAsia="ru-RU"/>
        </w:rPr>
        <w:t>д) нотариально удостоверенного согласия супруга/ги Цессионария на заключение договора об уступке прав (требований) (в случае необходимости), либо, при отсутствии брака – нотариально удостоверенное заявление Цессионария, согласно которому Цессионарий в зарегистрированном браке не состоит. Указанное заявление предоставляется на дату, максимально приближенную к дате заключения договора об уступке прав (требований);</w:t>
      </w:r>
    </w:p>
    <w:p w14:paraId="7D96E76A" w14:textId="77777777" w:rsidR="00B422F2" w:rsidRDefault="00AE3D2D" w:rsidP="00A066E9">
      <w:pPr>
        <w:tabs>
          <w:tab w:val="left" w:pos="426"/>
        </w:tabs>
        <w:spacing w:after="0" w:line="240" w:lineRule="atLeast"/>
        <w:ind w:firstLine="426"/>
        <w:jc w:val="both"/>
        <w:textAlignment w:val="baseline"/>
        <w:rPr>
          <w:rFonts w:ascii="Arial" w:hAnsi="Arial" w:cs="Arial"/>
          <w:sz w:val="20"/>
          <w:szCs w:val="20"/>
          <w:lang w:eastAsia="ru-RU"/>
        </w:rPr>
      </w:pPr>
      <w:r w:rsidRPr="0002700D">
        <w:rPr>
          <w:rFonts w:ascii="Arial" w:hAnsi="Arial" w:cs="Arial"/>
          <w:sz w:val="20"/>
          <w:szCs w:val="20"/>
          <w:lang w:eastAsia="ru-RU"/>
        </w:rPr>
        <w:t>е) оригинала заявления об отсутствии возбужденного в отношении Цессионария дела о банкротстве, об отсутствии решения о приостановлении его деятельности, в том числе в порядке, предусмотренном Кодексом Российской Федерации об административных правонарушениях</w:t>
      </w:r>
      <w:r>
        <w:rPr>
          <w:rFonts w:ascii="Arial" w:hAnsi="Arial" w:cs="Arial"/>
          <w:sz w:val="20"/>
          <w:szCs w:val="20"/>
          <w:lang w:eastAsia="ru-RU"/>
        </w:rPr>
        <w:t>.</w:t>
      </w:r>
    </w:p>
    <w:p w14:paraId="7D96E76B" w14:textId="477DAE3C" w:rsidR="006B33AE" w:rsidRPr="008B523E" w:rsidRDefault="00AE3D2D" w:rsidP="00B422F2">
      <w:pPr>
        <w:tabs>
          <w:tab w:val="num" w:pos="709"/>
        </w:tabs>
        <w:autoSpaceDE w:val="0"/>
        <w:autoSpaceDN w:val="0"/>
        <w:adjustRightInd w:val="0"/>
        <w:spacing w:after="0" w:line="240" w:lineRule="auto"/>
        <w:ind w:firstLine="426"/>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При этом перечисленный Заявителем Задаток в размере, указанном в п.1.1. настоящего договора, засчитывается </w:t>
      </w:r>
      <w:r w:rsidR="00DB4B61">
        <w:rPr>
          <w:rFonts w:ascii="Arial" w:eastAsia="Times New Roman" w:hAnsi="Arial" w:cs="Arial"/>
          <w:sz w:val="20"/>
          <w:szCs w:val="20"/>
          <w:lang w:eastAsia="ru-RU"/>
        </w:rPr>
        <w:t>Банком</w:t>
      </w:r>
      <w:r w:rsidR="00DB4B61" w:rsidRPr="008B523E">
        <w:rPr>
          <w:rFonts w:ascii="Arial" w:eastAsia="Times New Roman" w:hAnsi="Arial" w:cs="Arial"/>
          <w:sz w:val="20"/>
          <w:szCs w:val="20"/>
          <w:lang w:eastAsia="ru-RU"/>
        </w:rPr>
        <w:t xml:space="preserve"> </w:t>
      </w:r>
      <w:r w:rsidRPr="00A7013D">
        <w:rPr>
          <w:rFonts w:ascii="Arial" w:eastAsia="Times New Roman" w:hAnsi="Arial" w:cs="Arial"/>
          <w:sz w:val="20"/>
          <w:szCs w:val="20"/>
          <w:lang w:eastAsia="ru-RU"/>
        </w:rPr>
        <w:t>в</w:t>
      </w:r>
      <w:r>
        <w:rPr>
          <w:rFonts w:ascii="Arial" w:eastAsia="Times New Roman" w:hAnsi="Arial" w:cs="Arial"/>
          <w:sz w:val="20"/>
          <w:szCs w:val="20"/>
          <w:lang w:eastAsia="ru-RU"/>
        </w:rPr>
        <w:t xml:space="preserve"> счет о</w:t>
      </w:r>
      <w:r w:rsidRPr="00A7013D">
        <w:rPr>
          <w:rFonts w:ascii="Arial" w:eastAsia="Times New Roman" w:hAnsi="Arial" w:cs="Arial"/>
          <w:sz w:val="20"/>
          <w:szCs w:val="20"/>
          <w:lang w:eastAsia="ru-RU"/>
        </w:rPr>
        <w:t>плат</w:t>
      </w:r>
      <w:r>
        <w:rPr>
          <w:rFonts w:ascii="Arial" w:eastAsia="Times New Roman" w:hAnsi="Arial" w:cs="Arial"/>
          <w:sz w:val="20"/>
          <w:szCs w:val="20"/>
          <w:lang w:eastAsia="ru-RU"/>
        </w:rPr>
        <w:t>ы</w:t>
      </w:r>
      <w:r w:rsidRPr="00A7013D">
        <w:rPr>
          <w:rFonts w:ascii="Arial" w:eastAsia="Times New Roman" w:hAnsi="Arial" w:cs="Arial"/>
          <w:sz w:val="20"/>
          <w:szCs w:val="20"/>
          <w:lang w:eastAsia="ru-RU"/>
        </w:rPr>
        <w:t xml:space="preserve"> по </w:t>
      </w:r>
      <w:r w:rsidR="00A30493">
        <w:rPr>
          <w:rFonts w:ascii="Arial" w:eastAsia="Times New Roman" w:hAnsi="Arial" w:cs="Arial"/>
          <w:sz w:val="20"/>
          <w:szCs w:val="20"/>
          <w:lang w:eastAsia="ru-RU"/>
        </w:rPr>
        <w:t xml:space="preserve">заключенному </w:t>
      </w:r>
      <w:r w:rsidRPr="00A7013D">
        <w:rPr>
          <w:rFonts w:ascii="Arial" w:eastAsia="Times New Roman" w:hAnsi="Arial" w:cs="Arial"/>
          <w:sz w:val="20"/>
          <w:szCs w:val="20"/>
          <w:lang w:eastAsia="ru-RU"/>
        </w:rPr>
        <w:t xml:space="preserve">договору </w:t>
      </w:r>
      <w:r>
        <w:rPr>
          <w:rFonts w:ascii="Arial" w:eastAsia="Times New Roman" w:hAnsi="Arial" w:cs="Arial"/>
          <w:sz w:val="20"/>
          <w:szCs w:val="20"/>
          <w:lang w:eastAsia="ru-RU"/>
        </w:rPr>
        <w:t>об уступке прав (требований)</w:t>
      </w:r>
      <w:r w:rsidRPr="00A7013D">
        <w:rPr>
          <w:rFonts w:ascii="Arial" w:eastAsia="Times New Roman" w:hAnsi="Arial" w:cs="Arial"/>
          <w:sz w:val="20"/>
          <w:szCs w:val="20"/>
          <w:lang w:eastAsia="ru-RU"/>
        </w:rPr>
        <w:t xml:space="preserve"> </w:t>
      </w:r>
      <w:r w:rsidRPr="008B523E">
        <w:rPr>
          <w:rFonts w:ascii="Arial" w:eastAsia="Times New Roman" w:hAnsi="Arial" w:cs="Arial"/>
          <w:sz w:val="20"/>
          <w:szCs w:val="20"/>
          <w:lang w:eastAsia="ru-RU"/>
        </w:rPr>
        <w:t xml:space="preserve">и перечисляется с расчетного счета Организатора торгов на счет </w:t>
      </w:r>
      <w:r w:rsidR="00A30493">
        <w:rPr>
          <w:rFonts w:ascii="Arial" w:eastAsia="Times New Roman" w:hAnsi="Arial" w:cs="Arial"/>
          <w:sz w:val="20"/>
          <w:szCs w:val="20"/>
          <w:lang w:eastAsia="ru-RU"/>
        </w:rPr>
        <w:t>Банка</w:t>
      </w:r>
      <w:r w:rsidRPr="008B523E">
        <w:rPr>
          <w:rFonts w:ascii="Arial" w:eastAsia="Times New Roman" w:hAnsi="Arial" w:cs="Arial"/>
          <w:sz w:val="20"/>
          <w:szCs w:val="20"/>
          <w:lang w:eastAsia="ru-RU"/>
        </w:rPr>
        <w:t>.</w:t>
      </w:r>
    </w:p>
    <w:p w14:paraId="7D96E76C" w14:textId="77538641" w:rsidR="006B33AE" w:rsidRPr="008B523E" w:rsidRDefault="00AE3D2D" w:rsidP="00B422F2">
      <w:pPr>
        <w:autoSpaceDE w:val="0"/>
        <w:autoSpaceDN w:val="0"/>
        <w:adjustRightInd w:val="0"/>
        <w:spacing w:after="0" w:line="240" w:lineRule="auto"/>
        <w:ind w:firstLine="426"/>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3.1.4. Документы, указанные в пункте 3.1.3 настоящего договора передаются </w:t>
      </w:r>
      <w:r w:rsidR="000F13A1">
        <w:rPr>
          <w:rFonts w:ascii="Arial" w:hAnsi="Arial" w:cs="Arial"/>
          <w:sz w:val="20"/>
          <w:szCs w:val="20"/>
        </w:rPr>
        <w:t>Заявителем</w:t>
      </w:r>
      <w:r w:rsidRPr="008B523E">
        <w:rPr>
          <w:rFonts w:ascii="Arial" w:hAnsi="Arial" w:cs="Arial"/>
          <w:sz w:val="20"/>
          <w:szCs w:val="20"/>
        </w:rPr>
        <w:t xml:space="preserve"> </w:t>
      </w:r>
      <w:r w:rsidRPr="008B523E">
        <w:rPr>
          <w:rFonts w:ascii="Arial" w:eastAsia="Times New Roman" w:hAnsi="Arial" w:cs="Arial"/>
          <w:sz w:val="20"/>
          <w:szCs w:val="20"/>
          <w:lang w:eastAsia="ru-RU"/>
        </w:rPr>
        <w:t xml:space="preserve">Банку в течение </w:t>
      </w:r>
      <w:r>
        <w:rPr>
          <w:rFonts w:ascii="Arial" w:eastAsia="Times New Roman" w:hAnsi="Arial" w:cs="Arial"/>
          <w:sz w:val="20"/>
          <w:szCs w:val="20"/>
          <w:lang w:eastAsia="ru-RU"/>
        </w:rPr>
        <w:t>10</w:t>
      </w:r>
      <w:r w:rsidRPr="008B523E">
        <w:rPr>
          <w:rFonts w:ascii="Arial" w:eastAsia="Times New Roman" w:hAnsi="Arial" w:cs="Arial"/>
          <w:sz w:val="20"/>
          <w:szCs w:val="20"/>
          <w:lang w:eastAsia="ru-RU"/>
        </w:rPr>
        <w:t xml:space="preserve"> (</w:t>
      </w:r>
      <w:r>
        <w:rPr>
          <w:rFonts w:ascii="Arial" w:eastAsia="Times New Roman" w:hAnsi="Arial" w:cs="Arial"/>
          <w:sz w:val="20"/>
          <w:szCs w:val="20"/>
          <w:lang w:eastAsia="ru-RU"/>
        </w:rPr>
        <w:t>Десяти</w:t>
      </w:r>
      <w:r w:rsidRPr="008B523E">
        <w:rPr>
          <w:rFonts w:ascii="Arial" w:eastAsia="Times New Roman" w:hAnsi="Arial" w:cs="Arial"/>
          <w:sz w:val="20"/>
          <w:szCs w:val="20"/>
          <w:lang w:eastAsia="ru-RU"/>
        </w:rPr>
        <w:t xml:space="preserve">) рабочих дней со дня признания его победителем торгов с сопроводительным письмом, в котором должен быть указан адрес электронной почты </w:t>
      </w:r>
      <w:r w:rsidR="000F13A1">
        <w:rPr>
          <w:rFonts w:ascii="Arial" w:eastAsia="Times New Roman" w:hAnsi="Arial" w:cs="Arial"/>
          <w:sz w:val="20"/>
          <w:szCs w:val="20"/>
          <w:lang w:eastAsia="ru-RU"/>
        </w:rPr>
        <w:t>Заявителя</w:t>
      </w:r>
      <w:r w:rsidRPr="008B523E">
        <w:rPr>
          <w:rFonts w:ascii="Arial" w:eastAsia="Times New Roman" w:hAnsi="Arial" w:cs="Arial"/>
          <w:sz w:val="20"/>
          <w:szCs w:val="20"/>
          <w:lang w:eastAsia="ru-RU"/>
        </w:rPr>
        <w:t xml:space="preserve">, на который </w:t>
      </w:r>
      <w:r w:rsidR="004C37D1">
        <w:rPr>
          <w:rFonts w:ascii="Arial" w:eastAsia="Times New Roman" w:hAnsi="Arial" w:cs="Arial"/>
          <w:sz w:val="20"/>
          <w:szCs w:val="20"/>
          <w:lang w:eastAsia="ru-RU"/>
        </w:rPr>
        <w:t xml:space="preserve">Банком </w:t>
      </w:r>
      <w:r w:rsidRPr="008B523E">
        <w:rPr>
          <w:rFonts w:ascii="Arial" w:eastAsia="Times New Roman" w:hAnsi="Arial" w:cs="Arial"/>
          <w:sz w:val="20"/>
          <w:szCs w:val="20"/>
          <w:lang w:eastAsia="ru-RU"/>
        </w:rPr>
        <w:t>будет направле</w:t>
      </w:r>
      <w:r w:rsidR="00BA3BF3">
        <w:rPr>
          <w:rFonts w:ascii="Arial" w:eastAsia="Times New Roman" w:hAnsi="Arial" w:cs="Arial"/>
          <w:sz w:val="20"/>
          <w:szCs w:val="20"/>
          <w:lang w:eastAsia="ru-RU"/>
        </w:rPr>
        <w:t>но</w:t>
      </w:r>
      <w:r w:rsidRPr="008B523E">
        <w:rPr>
          <w:rFonts w:ascii="Arial" w:eastAsia="Times New Roman" w:hAnsi="Arial" w:cs="Arial"/>
          <w:sz w:val="20"/>
          <w:szCs w:val="20"/>
          <w:lang w:eastAsia="ru-RU"/>
        </w:rPr>
        <w:t xml:space="preserve"> уведомления о готовности заключения договора об уступке прав (требований)</w:t>
      </w:r>
      <w:r w:rsidR="00BA3BF3">
        <w:rPr>
          <w:rFonts w:ascii="Arial" w:eastAsia="Times New Roman" w:hAnsi="Arial" w:cs="Arial"/>
          <w:sz w:val="20"/>
          <w:szCs w:val="20"/>
          <w:lang w:eastAsia="ru-RU"/>
        </w:rPr>
        <w:t xml:space="preserve">, и </w:t>
      </w:r>
      <w:r w:rsidR="00FE4568">
        <w:rPr>
          <w:rFonts w:ascii="Arial" w:eastAsia="Times New Roman" w:hAnsi="Arial" w:cs="Arial"/>
          <w:sz w:val="20"/>
          <w:szCs w:val="20"/>
          <w:lang w:eastAsia="ru-RU"/>
        </w:rPr>
        <w:t>это</w:t>
      </w:r>
      <w:r w:rsidR="00BA3BF3">
        <w:rPr>
          <w:rFonts w:ascii="Arial" w:eastAsia="Times New Roman" w:hAnsi="Arial" w:cs="Arial"/>
          <w:sz w:val="20"/>
          <w:szCs w:val="20"/>
          <w:lang w:eastAsia="ru-RU"/>
        </w:rPr>
        <w:t xml:space="preserve"> будет являться надлежащим извещением о соответствующем обстоятельстве</w:t>
      </w:r>
      <w:r w:rsidRPr="008B523E">
        <w:rPr>
          <w:rFonts w:ascii="Arial" w:eastAsia="Times New Roman" w:hAnsi="Arial" w:cs="Arial"/>
          <w:sz w:val="20"/>
          <w:szCs w:val="20"/>
          <w:lang w:eastAsia="ru-RU"/>
        </w:rPr>
        <w:t>.</w:t>
      </w:r>
    </w:p>
    <w:p w14:paraId="7D96E76D" w14:textId="0D9E23E7" w:rsidR="006B33AE" w:rsidRPr="008B523E" w:rsidRDefault="00AE3D2D" w:rsidP="00B422F2">
      <w:pPr>
        <w:autoSpaceDE w:val="0"/>
        <w:autoSpaceDN w:val="0"/>
        <w:adjustRightInd w:val="0"/>
        <w:spacing w:after="0" w:line="240" w:lineRule="auto"/>
        <w:ind w:firstLine="426"/>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3.1.5. </w:t>
      </w:r>
      <w:r w:rsidRPr="00A2589B">
        <w:rPr>
          <w:rFonts w:ascii="Arial" w:eastAsia="Times New Roman" w:hAnsi="Arial" w:cs="Arial"/>
          <w:sz w:val="20"/>
          <w:szCs w:val="20"/>
          <w:lang w:eastAsia="ru-RU"/>
        </w:rPr>
        <w:t>Задаток Заявителю</w:t>
      </w:r>
      <w:r w:rsidR="003327B5">
        <w:rPr>
          <w:rFonts w:ascii="Arial" w:eastAsia="Times New Roman" w:hAnsi="Arial" w:cs="Arial"/>
          <w:sz w:val="20"/>
          <w:szCs w:val="20"/>
          <w:lang w:eastAsia="ru-RU"/>
        </w:rPr>
        <w:t>, признанному победителем торгов,</w:t>
      </w:r>
      <w:r w:rsidRPr="00A2589B">
        <w:rPr>
          <w:rFonts w:ascii="Arial" w:eastAsia="Times New Roman" w:hAnsi="Arial" w:cs="Arial"/>
          <w:sz w:val="20"/>
          <w:szCs w:val="20"/>
          <w:lang w:eastAsia="ru-RU"/>
        </w:rPr>
        <w:t xml:space="preserve"> не возвращается, результаты торгов аннулируются организатором торгов, а победитель торгов утрачивает право на заключение договора об уступке прав (требований) в следующих случаях</w:t>
      </w:r>
      <w:r w:rsidRPr="008B523E">
        <w:rPr>
          <w:rFonts w:ascii="Arial" w:eastAsia="Times New Roman" w:hAnsi="Arial" w:cs="Arial"/>
          <w:sz w:val="20"/>
          <w:szCs w:val="20"/>
          <w:lang w:eastAsia="ru-RU"/>
        </w:rPr>
        <w:t xml:space="preserve">: </w:t>
      </w:r>
    </w:p>
    <w:p w14:paraId="7D96E76E" w14:textId="77777777" w:rsidR="006B33AE" w:rsidRPr="008B523E" w:rsidRDefault="00296C74" w:rsidP="006B33AE">
      <w:pPr>
        <w:autoSpaceDE w:val="0"/>
        <w:autoSpaceDN w:val="0"/>
        <w:adjustRightInd w:val="0"/>
        <w:spacing w:after="0" w:line="240" w:lineRule="auto"/>
        <w:ind w:firstLine="567"/>
        <w:jc w:val="both"/>
        <w:rPr>
          <w:rFonts w:ascii="Arial" w:eastAsia="Times New Roman" w:hAnsi="Arial" w:cs="Arial"/>
          <w:sz w:val="20"/>
          <w:szCs w:val="20"/>
          <w:lang w:eastAsia="ru-RU"/>
        </w:rPr>
      </w:pPr>
    </w:p>
    <w:p w14:paraId="7D96E76F" w14:textId="689DAAD4" w:rsidR="006B33AE" w:rsidRPr="008B523E" w:rsidRDefault="00AE3D2D"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 </w:t>
      </w:r>
      <w:proofErr w:type="spellStart"/>
      <w:r w:rsidR="003327B5">
        <w:rPr>
          <w:rFonts w:ascii="Arial" w:eastAsia="Times New Roman" w:hAnsi="Arial" w:cs="Arial"/>
          <w:sz w:val="20"/>
          <w:szCs w:val="20"/>
          <w:lang w:eastAsia="ru-RU"/>
        </w:rPr>
        <w:t>незаключение</w:t>
      </w:r>
      <w:proofErr w:type="spellEnd"/>
      <w:r w:rsidR="003327B5" w:rsidRPr="008B523E">
        <w:rPr>
          <w:rFonts w:ascii="Arial" w:eastAsia="Times New Roman" w:hAnsi="Arial" w:cs="Arial"/>
          <w:sz w:val="20"/>
          <w:szCs w:val="20"/>
          <w:lang w:eastAsia="ru-RU"/>
        </w:rPr>
        <w:t xml:space="preserve"> </w:t>
      </w:r>
      <w:r w:rsidRPr="008B523E">
        <w:rPr>
          <w:rFonts w:ascii="Arial" w:eastAsia="Times New Roman" w:hAnsi="Arial" w:cs="Arial"/>
          <w:sz w:val="20"/>
          <w:szCs w:val="20"/>
          <w:lang w:eastAsia="ru-RU"/>
        </w:rPr>
        <w:t>Заявител</w:t>
      </w:r>
      <w:r w:rsidR="003327B5">
        <w:rPr>
          <w:rFonts w:ascii="Arial" w:eastAsia="Times New Roman" w:hAnsi="Arial" w:cs="Arial"/>
          <w:sz w:val="20"/>
          <w:szCs w:val="20"/>
          <w:lang w:eastAsia="ru-RU"/>
        </w:rPr>
        <w:t>ем</w:t>
      </w:r>
      <w:r w:rsidRPr="008B523E">
        <w:rPr>
          <w:rFonts w:ascii="Arial" w:eastAsia="Times New Roman" w:hAnsi="Arial" w:cs="Arial"/>
          <w:sz w:val="20"/>
          <w:szCs w:val="20"/>
          <w:lang w:eastAsia="ru-RU"/>
        </w:rPr>
        <w:t xml:space="preserve"> договора </w:t>
      </w:r>
      <w:r>
        <w:rPr>
          <w:rFonts w:ascii="Arial" w:eastAsia="Times New Roman" w:hAnsi="Arial" w:cs="Arial"/>
          <w:sz w:val="20"/>
          <w:szCs w:val="20"/>
          <w:lang w:eastAsia="ru-RU"/>
        </w:rPr>
        <w:t>об уступке</w:t>
      </w:r>
      <w:r w:rsidRPr="008B523E">
        <w:rPr>
          <w:rFonts w:ascii="Arial" w:eastAsia="Times New Roman" w:hAnsi="Arial" w:cs="Arial"/>
          <w:sz w:val="20"/>
          <w:szCs w:val="20"/>
          <w:lang w:eastAsia="ru-RU"/>
        </w:rPr>
        <w:t xml:space="preserve"> </w:t>
      </w:r>
      <w:r w:rsidR="003327B5" w:rsidRPr="003327B5">
        <w:rPr>
          <w:rFonts w:ascii="Arial" w:eastAsia="Times New Roman" w:hAnsi="Arial" w:cs="Arial"/>
          <w:sz w:val="20"/>
          <w:szCs w:val="20"/>
          <w:lang w:eastAsia="ru-RU"/>
        </w:rPr>
        <w:t>прав (требований)</w:t>
      </w:r>
      <w:r w:rsidRPr="008B523E">
        <w:rPr>
          <w:rFonts w:ascii="Arial" w:eastAsia="Times New Roman" w:hAnsi="Arial" w:cs="Arial"/>
          <w:sz w:val="20"/>
          <w:szCs w:val="20"/>
          <w:lang w:eastAsia="ru-RU"/>
        </w:rPr>
        <w:t xml:space="preserve"> </w:t>
      </w:r>
      <w:r w:rsidR="00760CD5" w:rsidRPr="00760CD5">
        <w:rPr>
          <w:rFonts w:ascii="Arial" w:eastAsia="Times New Roman" w:hAnsi="Arial" w:cs="Arial"/>
          <w:sz w:val="20"/>
          <w:szCs w:val="20"/>
          <w:lang w:eastAsia="ru-RU"/>
        </w:rPr>
        <w:t>в течение 21 (Двадцати одного) рабочего дня со дня признания его Победителем торгов</w:t>
      </w:r>
      <w:r w:rsidRPr="008B523E">
        <w:rPr>
          <w:rFonts w:ascii="Arial" w:eastAsia="Times New Roman" w:hAnsi="Arial" w:cs="Arial"/>
          <w:sz w:val="20"/>
          <w:szCs w:val="20"/>
          <w:lang w:eastAsia="ru-RU"/>
        </w:rPr>
        <w:t>;</w:t>
      </w:r>
    </w:p>
    <w:p w14:paraId="7D96E770" w14:textId="0A1E3740" w:rsidR="006B33AE" w:rsidRDefault="00AE3D2D"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lastRenderedPageBreak/>
        <w:t xml:space="preserve">- </w:t>
      </w:r>
      <w:r w:rsidRPr="00AE3D2D">
        <w:rPr>
          <w:rFonts w:ascii="Arial" w:eastAsia="Times New Roman" w:hAnsi="Arial" w:cs="Arial"/>
          <w:sz w:val="20"/>
          <w:szCs w:val="20"/>
          <w:lang w:eastAsia="ru-RU"/>
        </w:rPr>
        <w:t>непредоставления Банку Заявителем, в срок и на условиях, установленных п. 3.1.4 настоящего договора, полного комплекта документов Победителя торгов, предусмотренных п. 3.1.3 настоящего договора</w:t>
      </w:r>
      <w:r w:rsidRPr="008B523E">
        <w:rPr>
          <w:rFonts w:ascii="Arial" w:eastAsia="Times New Roman" w:hAnsi="Arial" w:cs="Arial"/>
          <w:sz w:val="20"/>
          <w:szCs w:val="20"/>
          <w:lang w:eastAsia="ru-RU"/>
        </w:rPr>
        <w:t>.</w:t>
      </w:r>
    </w:p>
    <w:p w14:paraId="443A4AE5" w14:textId="77777777" w:rsidR="00FC5EDB" w:rsidRDefault="00FC5EDB" w:rsidP="006B33AE">
      <w:pPr>
        <w:autoSpaceDE w:val="0"/>
        <w:autoSpaceDN w:val="0"/>
        <w:adjustRightInd w:val="0"/>
        <w:spacing w:after="0" w:line="240" w:lineRule="auto"/>
        <w:ind w:firstLine="567"/>
        <w:jc w:val="both"/>
        <w:rPr>
          <w:rFonts w:ascii="Arial" w:eastAsia="Times New Roman" w:hAnsi="Arial" w:cs="Arial"/>
          <w:sz w:val="20"/>
          <w:szCs w:val="20"/>
          <w:lang w:eastAsia="ru-RU"/>
        </w:rPr>
      </w:pPr>
    </w:p>
    <w:p w14:paraId="7D96E771" w14:textId="15140BEB" w:rsidR="00A2589B" w:rsidRDefault="00AE3D2D"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A2589B">
        <w:rPr>
          <w:rFonts w:ascii="Arial" w:eastAsia="Times New Roman" w:hAnsi="Arial" w:cs="Arial"/>
          <w:sz w:val="20"/>
          <w:szCs w:val="20"/>
          <w:lang w:eastAsia="ru-RU"/>
        </w:rPr>
        <w:t xml:space="preserve">Задаток </w:t>
      </w:r>
      <w:r>
        <w:rPr>
          <w:rFonts w:ascii="Arial" w:eastAsia="Times New Roman" w:hAnsi="Arial" w:cs="Arial"/>
          <w:sz w:val="20"/>
          <w:szCs w:val="20"/>
          <w:lang w:eastAsia="ru-RU"/>
        </w:rPr>
        <w:t>п</w:t>
      </w:r>
      <w:r w:rsidRPr="00A2589B">
        <w:rPr>
          <w:rFonts w:ascii="Arial" w:eastAsia="Times New Roman" w:hAnsi="Arial" w:cs="Arial"/>
          <w:sz w:val="20"/>
          <w:szCs w:val="20"/>
          <w:lang w:eastAsia="ru-RU"/>
        </w:rPr>
        <w:t xml:space="preserve">обедителю </w:t>
      </w:r>
      <w:r w:rsidR="00F73D47">
        <w:rPr>
          <w:rFonts w:ascii="Arial" w:eastAsia="Times New Roman" w:hAnsi="Arial" w:cs="Arial"/>
          <w:sz w:val="20"/>
          <w:szCs w:val="20"/>
          <w:lang w:eastAsia="ru-RU"/>
        </w:rPr>
        <w:t xml:space="preserve">торгов </w:t>
      </w:r>
      <w:r w:rsidRPr="00A2589B">
        <w:rPr>
          <w:rFonts w:ascii="Arial" w:eastAsia="Times New Roman" w:hAnsi="Arial" w:cs="Arial"/>
          <w:sz w:val="20"/>
          <w:szCs w:val="20"/>
          <w:lang w:eastAsia="ru-RU"/>
        </w:rPr>
        <w:t xml:space="preserve">не возвращается, договор об уступке прав (требований) подлежит расторжению в случае неоплаты или неполной оплаты Цессионарием стоимости прав (требований) в установленный договором </w:t>
      </w:r>
      <w:r w:rsidR="004361B0" w:rsidRPr="004361B0">
        <w:rPr>
          <w:rFonts w:ascii="Arial" w:eastAsia="Times New Roman" w:hAnsi="Arial" w:cs="Arial"/>
          <w:sz w:val="20"/>
          <w:szCs w:val="20"/>
          <w:lang w:eastAsia="ru-RU"/>
        </w:rPr>
        <w:t>уступк</w:t>
      </w:r>
      <w:r w:rsidR="004361B0">
        <w:rPr>
          <w:rFonts w:ascii="Arial" w:eastAsia="Times New Roman" w:hAnsi="Arial" w:cs="Arial"/>
          <w:sz w:val="20"/>
          <w:szCs w:val="20"/>
          <w:lang w:eastAsia="ru-RU"/>
        </w:rPr>
        <w:t>и</w:t>
      </w:r>
      <w:r w:rsidR="004361B0" w:rsidRPr="004361B0">
        <w:rPr>
          <w:rFonts w:ascii="Arial" w:eastAsia="Times New Roman" w:hAnsi="Arial" w:cs="Arial"/>
          <w:sz w:val="20"/>
          <w:szCs w:val="20"/>
          <w:lang w:eastAsia="ru-RU"/>
        </w:rPr>
        <w:t xml:space="preserve"> прав (требований) </w:t>
      </w:r>
      <w:r w:rsidRPr="00A2589B">
        <w:rPr>
          <w:rFonts w:ascii="Arial" w:eastAsia="Times New Roman" w:hAnsi="Arial" w:cs="Arial"/>
          <w:sz w:val="20"/>
          <w:szCs w:val="20"/>
          <w:lang w:eastAsia="ru-RU"/>
        </w:rPr>
        <w:t>срок</w:t>
      </w:r>
    </w:p>
    <w:p w14:paraId="4DD0285E" w14:textId="77777777" w:rsidR="00FC5EDB" w:rsidRPr="008B523E" w:rsidRDefault="00FC5EDB" w:rsidP="006B33AE">
      <w:pPr>
        <w:autoSpaceDE w:val="0"/>
        <w:autoSpaceDN w:val="0"/>
        <w:adjustRightInd w:val="0"/>
        <w:spacing w:after="0" w:line="240" w:lineRule="auto"/>
        <w:ind w:firstLine="567"/>
        <w:jc w:val="both"/>
        <w:rPr>
          <w:rFonts w:ascii="Arial" w:eastAsia="Times New Roman" w:hAnsi="Arial" w:cs="Arial"/>
          <w:sz w:val="20"/>
          <w:szCs w:val="20"/>
          <w:lang w:eastAsia="ru-RU"/>
        </w:rPr>
      </w:pPr>
    </w:p>
    <w:p w14:paraId="7D96E772" w14:textId="77777777" w:rsidR="006B33AE" w:rsidRPr="008B523E" w:rsidRDefault="00AE3D2D" w:rsidP="006B33AE">
      <w:pPr>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3.2. Организатор торгов обязан:</w:t>
      </w:r>
    </w:p>
    <w:p w14:paraId="7D96E773" w14:textId="77777777" w:rsidR="006B33AE" w:rsidRPr="008B523E" w:rsidRDefault="00AE3D2D" w:rsidP="006B33AE">
      <w:pPr>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3.2.1. В случае снятия предмета торгов с торгов (отмены торгов) вернуть Задаток Заявителю в течение 5 (Пяти) рабочих дней со дня отмены торгов.</w:t>
      </w:r>
    </w:p>
    <w:p w14:paraId="7D96E774" w14:textId="77777777" w:rsidR="006B33AE" w:rsidRPr="008B523E" w:rsidRDefault="00AE3D2D"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3.2.2. Вернуть сумму задатка Заявителю в случае отказа Заявителю в допуске к участию в торгах в течение 5 (Пяти) рабочих дней с момента направления Заявителю отказа в допуске.</w:t>
      </w:r>
    </w:p>
    <w:p w14:paraId="7D96E775" w14:textId="77777777" w:rsidR="006B33AE" w:rsidRPr="008B523E" w:rsidRDefault="00AE3D2D"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3.2.3. Вернуть сумму задатка Заявителю в случае отзыва Заявителем Заявки на участие в торгах до даты и времени окончания приема заявок в течение 5 (Пяти) рабочих дней с момента отзыва Заявителем Заявки на участие. В случае если Заявитель отозвал свою заявку на участие в торгах после окончания времени приема заявок, Задаток Заявителю не возвращается до даты проведения торгов и подписания протокола о результатах проведения торгов.</w:t>
      </w:r>
    </w:p>
    <w:p w14:paraId="7D96E776" w14:textId="77777777" w:rsidR="006B33AE" w:rsidRPr="008B523E" w:rsidRDefault="00AE3D2D"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3.2.4. Вернуть сумму задатка Заявителю в случае, если Заявитель не признан Победителем торгов и с Заявителем не </w:t>
      </w:r>
      <w:r w:rsidRPr="008B523E">
        <w:rPr>
          <w:rFonts w:ascii="Arial" w:hAnsi="Arial" w:cs="Arial"/>
          <w:sz w:val="20"/>
          <w:szCs w:val="20"/>
        </w:rPr>
        <w:t xml:space="preserve">заключается договор </w:t>
      </w:r>
      <w:r>
        <w:rPr>
          <w:rFonts w:ascii="Arial" w:hAnsi="Arial" w:cs="Arial"/>
          <w:sz w:val="20"/>
          <w:szCs w:val="20"/>
        </w:rPr>
        <w:t>об уступке</w:t>
      </w:r>
      <w:r w:rsidRPr="008B523E">
        <w:rPr>
          <w:rFonts w:ascii="Arial" w:hAnsi="Arial" w:cs="Arial"/>
          <w:sz w:val="20"/>
          <w:szCs w:val="20"/>
        </w:rPr>
        <w:t xml:space="preserve"> прав (требований) по итогам проведения торгов,</w:t>
      </w:r>
      <w:r w:rsidRPr="008B523E">
        <w:rPr>
          <w:rFonts w:ascii="Arial" w:eastAsia="Times New Roman" w:hAnsi="Arial" w:cs="Arial"/>
          <w:sz w:val="20"/>
          <w:szCs w:val="20"/>
          <w:lang w:eastAsia="ru-RU"/>
        </w:rPr>
        <w:t xml:space="preserve"> в течение 5 (Пяти) рабочих дней со дня подписания протокола о результатах проведения торгов.</w:t>
      </w:r>
    </w:p>
    <w:p w14:paraId="7D96E777" w14:textId="77777777" w:rsidR="006B33AE" w:rsidRPr="008B523E" w:rsidRDefault="00AE3D2D" w:rsidP="006B33AE">
      <w:pPr>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3.2.5. Вернуть сумму задатка Заявителю в течение 5 (Пяти) рабочих дней со дня подписания протокола о результатах проведения торгов в случаях, когда торги признаны несостоявшимися не по вине Заявителя.</w:t>
      </w:r>
    </w:p>
    <w:p w14:paraId="7D96E778" w14:textId="5AC60C0A" w:rsidR="006B33AE" w:rsidRPr="008B523E" w:rsidRDefault="00AE3D2D"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3.2.6. В случае признания Заявителя Победителем</w:t>
      </w:r>
      <w:r w:rsidR="00BE138F">
        <w:rPr>
          <w:rFonts w:ascii="Arial" w:eastAsia="Times New Roman" w:hAnsi="Arial" w:cs="Arial"/>
          <w:sz w:val="20"/>
          <w:szCs w:val="20"/>
          <w:lang w:eastAsia="ru-RU"/>
        </w:rPr>
        <w:t xml:space="preserve"> торгов</w:t>
      </w:r>
      <w:r w:rsidRPr="008B523E">
        <w:rPr>
          <w:rFonts w:ascii="Arial" w:eastAsia="Times New Roman" w:hAnsi="Arial" w:cs="Arial"/>
          <w:sz w:val="20"/>
          <w:szCs w:val="20"/>
          <w:lang w:eastAsia="ru-RU"/>
        </w:rPr>
        <w:t xml:space="preserve"> внесенный им Задаток подлежит перечислению Организатором торгов </w:t>
      </w:r>
      <w:r w:rsidR="00BE138F">
        <w:rPr>
          <w:rFonts w:ascii="Arial" w:eastAsia="Times New Roman" w:hAnsi="Arial" w:cs="Arial"/>
          <w:sz w:val="20"/>
          <w:szCs w:val="20"/>
          <w:lang w:eastAsia="ru-RU"/>
        </w:rPr>
        <w:t>Банку</w:t>
      </w:r>
      <w:r w:rsidR="00BE138F" w:rsidRPr="008B523E">
        <w:rPr>
          <w:rFonts w:ascii="Arial" w:eastAsia="Times New Roman" w:hAnsi="Arial" w:cs="Arial"/>
          <w:sz w:val="20"/>
          <w:szCs w:val="20"/>
          <w:lang w:eastAsia="ru-RU"/>
        </w:rPr>
        <w:t xml:space="preserve"> </w:t>
      </w:r>
      <w:r w:rsidRPr="008B523E">
        <w:rPr>
          <w:rFonts w:ascii="Arial" w:eastAsia="Times New Roman" w:hAnsi="Arial" w:cs="Arial"/>
          <w:sz w:val="20"/>
          <w:szCs w:val="20"/>
          <w:lang w:eastAsia="ru-RU"/>
        </w:rPr>
        <w:t xml:space="preserve">в течение 5 (Пяти) рабочих дней с даты объявления Победителя </w:t>
      </w:r>
      <w:r w:rsidR="00BE138F">
        <w:rPr>
          <w:rFonts w:ascii="Arial" w:eastAsia="Times New Roman" w:hAnsi="Arial" w:cs="Arial"/>
          <w:sz w:val="20"/>
          <w:szCs w:val="20"/>
          <w:lang w:eastAsia="ru-RU"/>
        </w:rPr>
        <w:t xml:space="preserve">торгов </w:t>
      </w:r>
      <w:r w:rsidRPr="00A7013D">
        <w:rPr>
          <w:rFonts w:ascii="Arial" w:eastAsia="Times New Roman" w:hAnsi="Arial" w:cs="Arial"/>
          <w:sz w:val="20"/>
          <w:szCs w:val="20"/>
          <w:lang w:eastAsia="ru-RU"/>
        </w:rPr>
        <w:t>в</w:t>
      </w:r>
      <w:r>
        <w:rPr>
          <w:rFonts w:ascii="Arial" w:eastAsia="Times New Roman" w:hAnsi="Arial" w:cs="Arial"/>
          <w:sz w:val="20"/>
          <w:szCs w:val="20"/>
          <w:lang w:eastAsia="ru-RU"/>
        </w:rPr>
        <w:t xml:space="preserve"> счет </w:t>
      </w:r>
      <w:r w:rsidRPr="00A7013D">
        <w:rPr>
          <w:rFonts w:ascii="Arial" w:eastAsia="Times New Roman" w:hAnsi="Arial" w:cs="Arial"/>
          <w:sz w:val="20"/>
          <w:szCs w:val="20"/>
          <w:lang w:eastAsia="ru-RU"/>
        </w:rPr>
        <w:t>частичн</w:t>
      </w:r>
      <w:r>
        <w:rPr>
          <w:rFonts w:ascii="Arial" w:eastAsia="Times New Roman" w:hAnsi="Arial" w:cs="Arial"/>
          <w:sz w:val="20"/>
          <w:szCs w:val="20"/>
          <w:lang w:eastAsia="ru-RU"/>
        </w:rPr>
        <w:t>ой</w:t>
      </w:r>
      <w:r w:rsidRPr="00A7013D">
        <w:rPr>
          <w:rFonts w:ascii="Arial" w:eastAsia="Times New Roman" w:hAnsi="Arial" w:cs="Arial"/>
          <w:sz w:val="20"/>
          <w:szCs w:val="20"/>
          <w:lang w:eastAsia="ru-RU"/>
        </w:rPr>
        <w:t xml:space="preserve"> </w:t>
      </w:r>
      <w:r>
        <w:rPr>
          <w:rFonts w:ascii="Arial" w:eastAsia="Times New Roman" w:hAnsi="Arial" w:cs="Arial"/>
          <w:sz w:val="20"/>
          <w:szCs w:val="20"/>
          <w:lang w:eastAsia="ru-RU"/>
        </w:rPr>
        <w:t>о</w:t>
      </w:r>
      <w:r w:rsidRPr="00A7013D">
        <w:rPr>
          <w:rFonts w:ascii="Arial" w:eastAsia="Times New Roman" w:hAnsi="Arial" w:cs="Arial"/>
          <w:sz w:val="20"/>
          <w:szCs w:val="20"/>
          <w:lang w:eastAsia="ru-RU"/>
        </w:rPr>
        <w:t>плат</w:t>
      </w:r>
      <w:r>
        <w:rPr>
          <w:rFonts w:ascii="Arial" w:eastAsia="Times New Roman" w:hAnsi="Arial" w:cs="Arial"/>
          <w:sz w:val="20"/>
          <w:szCs w:val="20"/>
          <w:lang w:eastAsia="ru-RU"/>
        </w:rPr>
        <w:t>ы</w:t>
      </w:r>
      <w:r w:rsidRPr="00A7013D">
        <w:rPr>
          <w:rFonts w:ascii="Arial" w:eastAsia="Times New Roman" w:hAnsi="Arial" w:cs="Arial"/>
          <w:sz w:val="20"/>
          <w:szCs w:val="20"/>
          <w:lang w:eastAsia="ru-RU"/>
        </w:rPr>
        <w:t xml:space="preserve"> цены Требований по договору </w:t>
      </w:r>
      <w:r>
        <w:rPr>
          <w:rFonts w:ascii="Arial" w:eastAsia="Times New Roman" w:hAnsi="Arial" w:cs="Arial"/>
          <w:sz w:val="20"/>
          <w:szCs w:val="20"/>
          <w:lang w:eastAsia="ru-RU"/>
        </w:rPr>
        <w:t>об уступке прав (требований)</w:t>
      </w:r>
      <w:r w:rsidRPr="008B523E">
        <w:rPr>
          <w:rFonts w:ascii="Arial" w:eastAsia="Times New Roman" w:hAnsi="Arial" w:cs="Arial"/>
          <w:sz w:val="20"/>
          <w:szCs w:val="20"/>
          <w:lang w:eastAsia="ru-RU"/>
        </w:rPr>
        <w:t>.</w:t>
      </w:r>
    </w:p>
    <w:p w14:paraId="7D96E779" w14:textId="77777777" w:rsidR="006B33AE" w:rsidRPr="008B523E" w:rsidRDefault="00296C74" w:rsidP="006B33AE">
      <w:pPr>
        <w:autoSpaceDE w:val="0"/>
        <w:autoSpaceDN w:val="0"/>
        <w:adjustRightInd w:val="0"/>
        <w:spacing w:after="0" w:line="240" w:lineRule="auto"/>
        <w:jc w:val="both"/>
        <w:rPr>
          <w:rFonts w:ascii="Arial" w:eastAsia="Times New Roman" w:hAnsi="Arial" w:cs="Arial"/>
          <w:sz w:val="20"/>
          <w:szCs w:val="20"/>
          <w:lang w:eastAsia="ru-RU"/>
        </w:rPr>
      </w:pPr>
    </w:p>
    <w:p w14:paraId="7D96E77A" w14:textId="77777777" w:rsidR="006B33AE" w:rsidRPr="008B523E" w:rsidRDefault="00AE3D2D" w:rsidP="006B33AE">
      <w:pPr>
        <w:autoSpaceDE w:val="0"/>
        <w:autoSpaceDN w:val="0"/>
        <w:adjustRightInd w:val="0"/>
        <w:spacing w:after="0" w:line="240" w:lineRule="auto"/>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t xml:space="preserve">4. Срок действия договора </w:t>
      </w:r>
    </w:p>
    <w:p w14:paraId="7D96E77B" w14:textId="77777777" w:rsidR="006B33AE" w:rsidRPr="008B523E" w:rsidRDefault="00296C74" w:rsidP="006B33AE">
      <w:pPr>
        <w:autoSpaceDE w:val="0"/>
        <w:autoSpaceDN w:val="0"/>
        <w:adjustRightInd w:val="0"/>
        <w:spacing w:after="0" w:line="240" w:lineRule="auto"/>
        <w:jc w:val="center"/>
        <w:rPr>
          <w:rFonts w:ascii="Arial" w:eastAsia="Times New Roman" w:hAnsi="Arial" w:cs="Arial"/>
          <w:b/>
          <w:sz w:val="20"/>
          <w:szCs w:val="20"/>
          <w:lang w:eastAsia="ru-RU"/>
        </w:rPr>
      </w:pPr>
    </w:p>
    <w:p w14:paraId="7D96E77C" w14:textId="77777777" w:rsidR="006B33AE" w:rsidRPr="008B523E" w:rsidRDefault="00AE3D2D"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4.1. Настоящий договор вступает в силу со дня его подписания сторонами. Подача Заявителем Заявки на участие в торгах в соответствии с условиями Информационной карты проведения электронных торгов, является согласием с условиями договора задатка (договора присоединения), который считается заключенным в любом случае в письменной форме на условиях формы договора задатка (договора присоединения) при перечислении Заявителем Задатка в счет обеспечения заявки на участие в торгах.</w:t>
      </w:r>
    </w:p>
    <w:p w14:paraId="7D96E77D" w14:textId="77777777" w:rsidR="006B33AE" w:rsidRPr="008B523E" w:rsidRDefault="00AE3D2D"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4.2. Отношения между сторонами по настоящему договору прекращаются по исполнении ими всех условий настоящего договора и проведении полного взаиморасчета.</w:t>
      </w:r>
    </w:p>
    <w:p w14:paraId="7D96E77E" w14:textId="77777777" w:rsidR="006B33AE" w:rsidRPr="008B523E" w:rsidRDefault="00296C74" w:rsidP="006B33AE">
      <w:pPr>
        <w:spacing w:after="0" w:line="240" w:lineRule="auto"/>
        <w:rPr>
          <w:rFonts w:ascii="Arial" w:eastAsia="Times New Roman" w:hAnsi="Arial" w:cs="Arial"/>
          <w:b/>
          <w:sz w:val="20"/>
          <w:szCs w:val="20"/>
          <w:lang w:eastAsia="ru-RU"/>
        </w:rPr>
      </w:pPr>
    </w:p>
    <w:p w14:paraId="7D96E77F" w14:textId="77777777" w:rsidR="006B33AE" w:rsidRPr="008B523E" w:rsidRDefault="00AE3D2D" w:rsidP="006B33AE">
      <w:pPr>
        <w:spacing w:after="0" w:line="240" w:lineRule="auto"/>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t>5. Заключительные положения</w:t>
      </w:r>
    </w:p>
    <w:p w14:paraId="7D96E780" w14:textId="77777777" w:rsidR="006B33AE" w:rsidRPr="008B523E" w:rsidRDefault="00296C74" w:rsidP="006B33AE">
      <w:pPr>
        <w:spacing w:after="0" w:line="240" w:lineRule="auto"/>
        <w:jc w:val="center"/>
        <w:rPr>
          <w:rFonts w:ascii="Arial" w:eastAsia="Times New Roman" w:hAnsi="Arial" w:cs="Arial"/>
          <w:b/>
          <w:sz w:val="20"/>
          <w:szCs w:val="20"/>
          <w:lang w:eastAsia="ru-RU"/>
        </w:rPr>
      </w:pPr>
    </w:p>
    <w:p w14:paraId="7D96E781" w14:textId="77777777" w:rsidR="006B33AE" w:rsidRPr="008B523E" w:rsidRDefault="00AE3D2D" w:rsidP="006B33AE">
      <w:pPr>
        <w:tabs>
          <w:tab w:val="left" w:pos="414"/>
        </w:tabs>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5.1. Заявитель обязан незамедлительно информировать Организатора торгов в письменной форме об изменении своих </w:t>
      </w:r>
      <w:r w:rsidRPr="008B523E">
        <w:rPr>
          <w:rFonts w:ascii="Arial" w:eastAsia="Times New Roman" w:hAnsi="Arial" w:cs="Arial"/>
          <w:spacing w:val="-1"/>
          <w:sz w:val="20"/>
          <w:szCs w:val="20"/>
          <w:lang w:eastAsia="ru-RU"/>
        </w:rPr>
        <w:t>банковских реквизитов. Организатор торгов не отвечает за нарушение установленных настоящим д</w:t>
      </w:r>
      <w:r w:rsidRPr="008B523E">
        <w:rPr>
          <w:rFonts w:ascii="Arial" w:eastAsia="Times New Roman" w:hAnsi="Arial" w:cs="Arial"/>
          <w:spacing w:val="1"/>
          <w:sz w:val="20"/>
          <w:szCs w:val="20"/>
          <w:lang w:eastAsia="ru-RU"/>
        </w:rPr>
        <w:t xml:space="preserve">оговором сроков возврата Задатка в случае, если </w:t>
      </w:r>
      <w:r w:rsidRPr="008B523E">
        <w:rPr>
          <w:rFonts w:ascii="Arial" w:eastAsia="Times New Roman" w:hAnsi="Arial" w:cs="Arial"/>
          <w:sz w:val="20"/>
          <w:szCs w:val="20"/>
          <w:lang w:eastAsia="ru-RU"/>
        </w:rPr>
        <w:t>Заявитель</w:t>
      </w:r>
      <w:r w:rsidRPr="008B523E">
        <w:rPr>
          <w:rFonts w:ascii="Arial" w:eastAsia="Times New Roman" w:hAnsi="Arial" w:cs="Arial"/>
          <w:spacing w:val="1"/>
          <w:sz w:val="20"/>
          <w:szCs w:val="20"/>
          <w:lang w:eastAsia="ru-RU"/>
        </w:rPr>
        <w:t xml:space="preserve"> своевременно не </w:t>
      </w:r>
      <w:r w:rsidRPr="008B523E">
        <w:rPr>
          <w:rFonts w:ascii="Arial" w:eastAsia="Times New Roman" w:hAnsi="Arial" w:cs="Arial"/>
          <w:sz w:val="20"/>
          <w:szCs w:val="20"/>
          <w:lang w:eastAsia="ru-RU"/>
        </w:rPr>
        <w:t>информировал Организатора торгов об изменении своих банковских реквизитов.</w:t>
      </w:r>
    </w:p>
    <w:p w14:paraId="7D96E782" w14:textId="77777777" w:rsidR="006B33AE" w:rsidRPr="008B523E" w:rsidRDefault="00AE3D2D" w:rsidP="006B33AE">
      <w:pPr>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5.2. Изменения и дополнения к настоящему договору действительны при условии, что они совершены в письменной форме и подписаны надлежаще уполномоченными на то представителями Сторон.</w:t>
      </w:r>
    </w:p>
    <w:p w14:paraId="7D96E783" w14:textId="77777777" w:rsidR="006B33AE" w:rsidRPr="008B523E" w:rsidRDefault="00AE3D2D" w:rsidP="006B33AE">
      <w:pPr>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5.3. Споры и разногласия, возникшие при исполнении настоящего договора, разрешаются путем переговоров Сторон. В случае невозможности разрешения споров и разногласий путем переговоров они подлежат рассмотрению в Арбитражном суде г. Москвы или в суде общей юрисдикции в соответствии с их компетенцией по месту нахождения Организатора торгов.</w:t>
      </w:r>
    </w:p>
    <w:p w14:paraId="7D96E784" w14:textId="77777777" w:rsidR="006B33AE" w:rsidRPr="008B523E" w:rsidRDefault="00AE3D2D" w:rsidP="006B33AE">
      <w:pPr>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5.4. Настоящий договор составлен в 2 (двух) экземплярах, имеющих одинаковую юридическую силу, по одному экземпляру для каждой из сторон.</w:t>
      </w:r>
    </w:p>
    <w:p w14:paraId="7D96E785" w14:textId="77777777" w:rsidR="006B33AE" w:rsidRPr="008B523E" w:rsidRDefault="00296C74" w:rsidP="006B33AE">
      <w:pPr>
        <w:spacing w:after="0" w:line="240" w:lineRule="auto"/>
        <w:jc w:val="center"/>
        <w:rPr>
          <w:rFonts w:ascii="Arial" w:eastAsia="Times New Roman" w:hAnsi="Arial" w:cs="Arial"/>
          <w:sz w:val="20"/>
          <w:szCs w:val="20"/>
          <w:lang w:eastAsia="ru-RU"/>
        </w:rPr>
      </w:pPr>
    </w:p>
    <w:p w14:paraId="7D96E786" w14:textId="77777777" w:rsidR="006B33AE" w:rsidRPr="008B523E" w:rsidRDefault="00AE3D2D" w:rsidP="006B33AE">
      <w:pPr>
        <w:spacing w:after="0" w:line="240" w:lineRule="auto"/>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t>6. Юридические адреса и банковские реквизиты сторон</w:t>
      </w:r>
    </w:p>
    <w:tbl>
      <w:tblPr>
        <w:tblW w:w="0" w:type="auto"/>
        <w:tblInd w:w="108" w:type="dxa"/>
        <w:tblLook w:val="04A0" w:firstRow="1" w:lastRow="0" w:firstColumn="1" w:lastColumn="0" w:noHBand="0" w:noVBand="1"/>
      </w:tblPr>
      <w:tblGrid>
        <w:gridCol w:w="4872"/>
        <w:gridCol w:w="4374"/>
      </w:tblGrid>
      <w:tr w:rsidR="00334D9E" w14:paraId="7D96E793" w14:textId="77777777" w:rsidTr="006B33AE">
        <w:tc>
          <w:tcPr>
            <w:tcW w:w="4872" w:type="dxa"/>
          </w:tcPr>
          <w:p w14:paraId="7D96E787" w14:textId="77777777" w:rsidR="006B33AE" w:rsidRPr="008B523E" w:rsidRDefault="00AE3D2D"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 xml:space="preserve">Организатор торгов:                                                       </w:t>
            </w:r>
          </w:p>
          <w:p w14:paraId="7D96E788" w14:textId="77777777" w:rsidR="006B33AE" w:rsidRPr="008B523E" w:rsidRDefault="00AE3D2D"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ООО ВТБ ДЦ</w:t>
            </w:r>
          </w:p>
          <w:p w14:paraId="7D96E789" w14:textId="77777777" w:rsidR="006B33AE" w:rsidRPr="008B523E" w:rsidRDefault="00AE3D2D"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125284, г. Москва, пр-т Ленинградский, д. 35, </w:t>
            </w:r>
          </w:p>
          <w:p w14:paraId="7D96E78A" w14:textId="77777777" w:rsidR="006B33AE" w:rsidRPr="008B523E" w:rsidRDefault="00AE3D2D"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стр. 1</w:t>
            </w:r>
          </w:p>
          <w:p w14:paraId="7D96E78B" w14:textId="77777777" w:rsidR="006B33AE" w:rsidRPr="008B523E" w:rsidRDefault="00AE3D2D"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ИНН 7710904677</w:t>
            </w:r>
          </w:p>
          <w:p w14:paraId="7D96E78C" w14:textId="77777777" w:rsidR="006B33AE" w:rsidRPr="008B523E" w:rsidRDefault="00AE3D2D"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КПП 771401001</w:t>
            </w:r>
          </w:p>
          <w:p w14:paraId="7D96E78D" w14:textId="77777777" w:rsidR="006B33AE" w:rsidRPr="008B523E" w:rsidRDefault="00AE3D2D"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ОГРН 5117746058733</w:t>
            </w:r>
          </w:p>
          <w:p w14:paraId="7D96E78E" w14:textId="77777777" w:rsidR="006B33AE" w:rsidRPr="008B523E" w:rsidRDefault="00AE3D2D"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lastRenderedPageBreak/>
              <w:t>р/с 40702810800020000596 в Банке ВТБ (ПАО) г. Москва</w:t>
            </w:r>
          </w:p>
          <w:p w14:paraId="7D96E78F" w14:textId="77777777" w:rsidR="006B33AE" w:rsidRPr="008B523E" w:rsidRDefault="00AE3D2D"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к/с 30101810700000000187 в ГУ Банка России </w:t>
            </w:r>
          </w:p>
          <w:p w14:paraId="7D96E790" w14:textId="77777777" w:rsidR="006B33AE" w:rsidRPr="008B523E" w:rsidRDefault="00AE3D2D"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по ЦФО</w:t>
            </w:r>
          </w:p>
          <w:p w14:paraId="7D96E791" w14:textId="77777777" w:rsidR="006B33AE" w:rsidRPr="008B523E" w:rsidRDefault="00AE3D2D"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sz w:val="20"/>
                <w:szCs w:val="20"/>
                <w:lang w:eastAsia="ru-RU"/>
              </w:rPr>
              <w:t>БИК 044525187</w:t>
            </w:r>
          </w:p>
        </w:tc>
        <w:tc>
          <w:tcPr>
            <w:tcW w:w="4374" w:type="dxa"/>
          </w:tcPr>
          <w:p w14:paraId="7D96E792" w14:textId="77777777" w:rsidR="006B33AE" w:rsidRPr="008B523E" w:rsidRDefault="00AE3D2D"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lastRenderedPageBreak/>
              <w:t>Заявитель:</w:t>
            </w:r>
          </w:p>
        </w:tc>
      </w:tr>
    </w:tbl>
    <w:p w14:paraId="7D96E794" w14:textId="77777777" w:rsidR="006B33AE" w:rsidRPr="008B523E" w:rsidRDefault="00296C74" w:rsidP="006B33AE">
      <w:pPr>
        <w:spacing w:after="0" w:line="240" w:lineRule="auto"/>
        <w:ind w:left="360"/>
        <w:rPr>
          <w:rFonts w:ascii="Arial" w:eastAsia="Times New Roman" w:hAnsi="Arial" w:cs="Arial"/>
          <w:b/>
          <w:sz w:val="20"/>
          <w:szCs w:val="20"/>
          <w:lang w:eastAsia="ru-RU"/>
        </w:rPr>
      </w:pPr>
    </w:p>
    <w:p w14:paraId="7D96E795" w14:textId="77777777" w:rsidR="006B33AE" w:rsidRPr="008B523E" w:rsidRDefault="00AE3D2D" w:rsidP="006B33AE">
      <w:pPr>
        <w:spacing w:after="0" w:line="240" w:lineRule="auto"/>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t>7. Подписи сторон:</w:t>
      </w:r>
    </w:p>
    <w:p w14:paraId="7D96E796" w14:textId="77777777" w:rsidR="006B33AE" w:rsidRPr="008B523E" w:rsidRDefault="00296C74" w:rsidP="006B33AE">
      <w:pPr>
        <w:spacing w:after="0" w:line="240" w:lineRule="auto"/>
        <w:ind w:left="720"/>
        <w:jc w:val="center"/>
        <w:rPr>
          <w:rFonts w:ascii="Arial" w:eastAsia="Times New Roman" w:hAnsi="Arial" w:cs="Arial"/>
          <w:b/>
          <w:sz w:val="20"/>
          <w:szCs w:val="20"/>
          <w:lang w:eastAsia="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440"/>
      </w:tblGrid>
      <w:tr w:rsidR="00334D9E" w14:paraId="7D96E799" w14:textId="77777777" w:rsidTr="006B33AE">
        <w:tc>
          <w:tcPr>
            <w:tcW w:w="5070" w:type="dxa"/>
          </w:tcPr>
          <w:p w14:paraId="7D96E797" w14:textId="77777777" w:rsidR="006B33AE" w:rsidRPr="008B523E" w:rsidRDefault="00AE3D2D"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Организатор торгов:</w:t>
            </w:r>
          </w:p>
        </w:tc>
        <w:tc>
          <w:tcPr>
            <w:tcW w:w="4501" w:type="dxa"/>
          </w:tcPr>
          <w:p w14:paraId="7D96E798" w14:textId="77777777" w:rsidR="006B33AE" w:rsidRPr="008B523E" w:rsidRDefault="00AE3D2D"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Заявитель</w:t>
            </w:r>
            <w:r w:rsidRPr="008B523E">
              <w:rPr>
                <w:rFonts w:ascii="Arial" w:eastAsia="Times New Roman" w:hAnsi="Arial" w:cs="Arial"/>
                <w:sz w:val="20"/>
                <w:szCs w:val="20"/>
                <w:lang w:eastAsia="ru-RU"/>
              </w:rPr>
              <w:t>:</w:t>
            </w:r>
          </w:p>
        </w:tc>
      </w:tr>
      <w:tr w:rsidR="00334D9E" w14:paraId="7D96E7A5" w14:textId="77777777" w:rsidTr="006B33AE">
        <w:tc>
          <w:tcPr>
            <w:tcW w:w="5070" w:type="dxa"/>
          </w:tcPr>
          <w:p w14:paraId="7D96E79A" w14:textId="77777777" w:rsidR="006B33AE" w:rsidRPr="008B523E" w:rsidRDefault="00AE3D2D"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Генеральный директор</w:t>
            </w:r>
          </w:p>
          <w:p w14:paraId="7D96E79B" w14:textId="77777777" w:rsidR="006B33AE" w:rsidRPr="008B523E" w:rsidRDefault="00296C74" w:rsidP="006B33AE">
            <w:pPr>
              <w:spacing w:after="0" w:line="240" w:lineRule="auto"/>
              <w:rPr>
                <w:rFonts w:ascii="Arial" w:eastAsia="Times New Roman" w:hAnsi="Arial" w:cs="Arial"/>
                <w:b/>
                <w:sz w:val="20"/>
                <w:szCs w:val="20"/>
                <w:lang w:eastAsia="ru-RU"/>
              </w:rPr>
            </w:pPr>
          </w:p>
          <w:p w14:paraId="7D96E79C" w14:textId="77777777" w:rsidR="006B33AE" w:rsidRPr="008B523E" w:rsidRDefault="00296C74" w:rsidP="006B33AE">
            <w:pPr>
              <w:spacing w:after="0" w:line="240" w:lineRule="auto"/>
              <w:rPr>
                <w:rFonts w:ascii="Arial" w:eastAsia="Times New Roman" w:hAnsi="Arial" w:cs="Arial"/>
                <w:b/>
                <w:sz w:val="20"/>
                <w:szCs w:val="20"/>
                <w:lang w:eastAsia="ru-RU"/>
              </w:rPr>
            </w:pPr>
          </w:p>
          <w:p w14:paraId="7D96E79D" w14:textId="77777777" w:rsidR="006B33AE" w:rsidRPr="008B523E" w:rsidRDefault="00296C74" w:rsidP="006B33AE">
            <w:pPr>
              <w:spacing w:after="0" w:line="240" w:lineRule="auto"/>
              <w:rPr>
                <w:rFonts w:ascii="Arial" w:eastAsia="Times New Roman" w:hAnsi="Arial" w:cs="Arial"/>
                <w:b/>
                <w:sz w:val="20"/>
                <w:szCs w:val="20"/>
                <w:lang w:eastAsia="ru-RU"/>
              </w:rPr>
            </w:pPr>
          </w:p>
          <w:p w14:paraId="7D96E79E" w14:textId="77777777" w:rsidR="006B33AE" w:rsidRPr="008B523E" w:rsidRDefault="00AE3D2D"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_________________ / Д.Е. Земляков/</w:t>
            </w:r>
          </w:p>
          <w:p w14:paraId="7D96E79F" w14:textId="77777777" w:rsidR="006B33AE" w:rsidRPr="008B523E" w:rsidRDefault="00296C74" w:rsidP="006B33AE">
            <w:pPr>
              <w:spacing w:after="0" w:line="240" w:lineRule="auto"/>
              <w:rPr>
                <w:rFonts w:ascii="Arial" w:eastAsia="Times New Roman" w:hAnsi="Arial" w:cs="Arial"/>
                <w:b/>
                <w:sz w:val="20"/>
                <w:szCs w:val="20"/>
                <w:lang w:eastAsia="ru-RU"/>
              </w:rPr>
            </w:pPr>
          </w:p>
        </w:tc>
        <w:tc>
          <w:tcPr>
            <w:tcW w:w="4501" w:type="dxa"/>
          </w:tcPr>
          <w:p w14:paraId="7D96E7A0" w14:textId="77777777" w:rsidR="006B33AE" w:rsidRPr="008B523E" w:rsidRDefault="00296C74" w:rsidP="006B33AE">
            <w:pPr>
              <w:spacing w:after="0" w:line="240" w:lineRule="auto"/>
              <w:rPr>
                <w:rFonts w:ascii="Arial" w:eastAsia="Times New Roman" w:hAnsi="Arial" w:cs="Arial"/>
                <w:b/>
                <w:sz w:val="20"/>
                <w:szCs w:val="20"/>
                <w:lang w:eastAsia="ru-RU"/>
              </w:rPr>
            </w:pPr>
          </w:p>
          <w:p w14:paraId="7D96E7A1" w14:textId="77777777" w:rsidR="006B33AE" w:rsidRPr="008B523E" w:rsidRDefault="00296C74" w:rsidP="006B33AE">
            <w:pPr>
              <w:spacing w:after="0" w:line="240" w:lineRule="auto"/>
              <w:rPr>
                <w:rFonts w:ascii="Arial" w:eastAsia="Times New Roman" w:hAnsi="Arial" w:cs="Arial"/>
                <w:b/>
                <w:sz w:val="20"/>
                <w:szCs w:val="20"/>
                <w:lang w:eastAsia="ru-RU"/>
              </w:rPr>
            </w:pPr>
          </w:p>
          <w:p w14:paraId="7D96E7A2" w14:textId="77777777" w:rsidR="006B33AE" w:rsidRPr="008B523E" w:rsidRDefault="00296C74" w:rsidP="006B33AE">
            <w:pPr>
              <w:spacing w:after="0" w:line="240" w:lineRule="auto"/>
              <w:rPr>
                <w:rFonts w:ascii="Arial" w:eastAsia="Times New Roman" w:hAnsi="Arial" w:cs="Arial"/>
                <w:b/>
                <w:sz w:val="20"/>
                <w:szCs w:val="20"/>
                <w:lang w:eastAsia="ru-RU"/>
              </w:rPr>
            </w:pPr>
          </w:p>
          <w:p w14:paraId="7D96E7A3" w14:textId="77777777" w:rsidR="006B33AE" w:rsidRPr="008B523E" w:rsidRDefault="00296C74" w:rsidP="006B33AE">
            <w:pPr>
              <w:spacing w:after="0" w:line="240" w:lineRule="auto"/>
              <w:rPr>
                <w:rFonts w:ascii="Arial" w:eastAsia="Times New Roman" w:hAnsi="Arial" w:cs="Arial"/>
                <w:b/>
                <w:sz w:val="20"/>
                <w:szCs w:val="20"/>
                <w:lang w:eastAsia="ru-RU"/>
              </w:rPr>
            </w:pPr>
          </w:p>
          <w:p w14:paraId="7D96E7A4" w14:textId="77777777" w:rsidR="006B33AE" w:rsidRPr="008B523E" w:rsidRDefault="00AE3D2D"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______________/_____________/</w:t>
            </w:r>
          </w:p>
        </w:tc>
      </w:tr>
    </w:tbl>
    <w:p w14:paraId="7D96E7A6" w14:textId="77777777" w:rsidR="006B33AE" w:rsidRPr="008B523E" w:rsidRDefault="00296C74" w:rsidP="006B33AE">
      <w:pPr>
        <w:rPr>
          <w:rFonts w:ascii="Arial" w:hAnsi="Arial" w:cs="Arial"/>
          <w:sz w:val="20"/>
          <w:szCs w:val="20"/>
        </w:rPr>
      </w:pPr>
    </w:p>
    <w:sectPr w:rsidR="006B33AE" w:rsidRPr="008B523E" w:rsidSect="006B33AE">
      <w:footerReference w:type="default" r:id="rId12"/>
      <w:footerReference w:type="first" r:id="rId13"/>
      <w:pgSz w:w="11906" w:h="16838"/>
      <w:pgMar w:top="851" w:right="851" w:bottom="992" w:left="1701" w:header="567" w:footer="567"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6E7AE" w14:textId="77777777" w:rsidR="007368B5" w:rsidRDefault="00AE3D2D">
      <w:pPr>
        <w:spacing w:after="0" w:line="240" w:lineRule="auto"/>
      </w:pPr>
      <w:r>
        <w:separator/>
      </w:r>
    </w:p>
  </w:endnote>
  <w:endnote w:type="continuationSeparator" w:id="0">
    <w:p w14:paraId="7D96E7B0" w14:textId="77777777" w:rsidR="007368B5" w:rsidRDefault="00AE3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6E7A7" w14:textId="77777777" w:rsidR="006B33AE" w:rsidRDefault="00296C74">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69635"/>
      <w:docPartObj>
        <w:docPartGallery w:val="Page Numbers (Bottom of Page)"/>
        <w:docPartUnique/>
      </w:docPartObj>
    </w:sdtPr>
    <w:sdtEndPr>
      <w:rPr>
        <w:rFonts w:ascii="Arial" w:hAnsi="Arial" w:cs="Arial"/>
        <w:sz w:val="18"/>
        <w:szCs w:val="18"/>
      </w:rPr>
    </w:sdtEndPr>
    <w:sdtContent>
      <w:p w14:paraId="7D96E7A8" w14:textId="77777777" w:rsidR="006B33AE" w:rsidRPr="000C5FB6" w:rsidRDefault="00AE3D2D">
        <w:pPr>
          <w:pStyle w:val="af"/>
          <w:jc w:val="right"/>
          <w:rPr>
            <w:rFonts w:ascii="Arial" w:hAnsi="Arial" w:cs="Arial"/>
            <w:sz w:val="18"/>
            <w:szCs w:val="18"/>
          </w:rPr>
        </w:pPr>
        <w:r w:rsidRPr="000C5FB6">
          <w:rPr>
            <w:rFonts w:ascii="Arial" w:hAnsi="Arial" w:cs="Arial"/>
            <w:sz w:val="18"/>
            <w:szCs w:val="18"/>
          </w:rPr>
          <w:fldChar w:fldCharType="begin"/>
        </w:r>
        <w:r w:rsidRPr="000C5FB6">
          <w:rPr>
            <w:rFonts w:ascii="Arial" w:hAnsi="Arial" w:cs="Arial"/>
            <w:sz w:val="18"/>
            <w:szCs w:val="18"/>
          </w:rPr>
          <w:instrText>PAGE   \* MERGEFORMAT</w:instrText>
        </w:r>
        <w:r w:rsidRPr="000C5FB6">
          <w:rPr>
            <w:rFonts w:ascii="Arial" w:hAnsi="Arial" w:cs="Arial"/>
            <w:sz w:val="18"/>
            <w:szCs w:val="18"/>
          </w:rPr>
          <w:fldChar w:fldCharType="separate"/>
        </w:r>
        <w:r>
          <w:rPr>
            <w:rFonts w:ascii="Arial" w:hAnsi="Arial" w:cs="Arial"/>
            <w:noProof/>
            <w:sz w:val="18"/>
            <w:szCs w:val="18"/>
          </w:rPr>
          <w:t>19</w:t>
        </w:r>
        <w:r w:rsidRPr="000C5FB6">
          <w:rPr>
            <w:rFonts w:ascii="Arial" w:hAnsi="Arial" w:cs="Arial"/>
            <w:sz w:val="18"/>
            <w:szCs w:val="18"/>
          </w:rPr>
          <w:fldChar w:fldCharType="end"/>
        </w:r>
      </w:p>
    </w:sdtContent>
  </w:sdt>
  <w:p w14:paraId="7D96E7A9" w14:textId="77777777" w:rsidR="006B33AE" w:rsidRPr="0001712C" w:rsidRDefault="00296C74" w:rsidP="006B33AE">
    <w:pPr>
      <w:pStyle w:val="af"/>
      <w:jc w:val="both"/>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6E7AA" w14:textId="77777777" w:rsidR="007368B5" w:rsidRDefault="00AE3D2D">
      <w:pPr>
        <w:spacing w:after="0" w:line="240" w:lineRule="auto"/>
      </w:pPr>
      <w:r>
        <w:separator/>
      </w:r>
    </w:p>
  </w:footnote>
  <w:footnote w:type="continuationSeparator" w:id="0">
    <w:p w14:paraId="7D96E7AC" w14:textId="77777777" w:rsidR="007368B5" w:rsidRDefault="00AE3D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1DCB"/>
    <w:multiLevelType w:val="hybridMultilevel"/>
    <w:tmpl w:val="5922C478"/>
    <w:lvl w:ilvl="0" w:tplc="FFFFFFFF">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36F22240"/>
    <w:multiLevelType w:val="hybridMultilevel"/>
    <w:tmpl w:val="3C88BDF8"/>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1EA1445"/>
    <w:multiLevelType w:val="hybridMultilevel"/>
    <w:tmpl w:val="A2FE5D6C"/>
    <w:lvl w:ilvl="0" w:tplc="FFFFFFFF">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680D7F08"/>
    <w:multiLevelType w:val="multilevel"/>
    <w:tmpl w:val="BEEA879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4" w15:restartNumberingAfterBreak="0">
    <w:nsid w:val="76877353"/>
    <w:multiLevelType w:val="hybridMultilevel"/>
    <w:tmpl w:val="6ACCB60A"/>
    <w:lvl w:ilvl="0" w:tplc="AFC22076">
      <w:start w:val="1"/>
      <w:numFmt w:val="decimal"/>
      <w:lvlText w:val="%1."/>
      <w:lvlJc w:val="left"/>
      <w:pPr>
        <w:tabs>
          <w:tab w:val="num" w:pos="720"/>
        </w:tabs>
        <w:ind w:left="720" w:hanging="360"/>
      </w:pPr>
      <w:rPr>
        <w:rFonts w:hint="default"/>
      </w:rPr>
    </w:lvl>
    <w:lvl w:ilvl="1" w:tplc="A41EA150">
      <w:numFmt w:val="none"/>
      <w:lvlText w:val=""/>
      <w:lvlJc w:val="left"/>
      <w:pPr>
        <w:tabs>
          <w:tab w:val="num" w:pos="360"/>
        </w:tabs>
      </w:pPr>
    </w:lvl>
    <w:lvl w:ilvl="2" w:tplc="2998FD90">
      <w:numFmt w:val="none"/>
      <w:lvlText w:val=""/>
      <w:lvlJc w:val="left"/>
      <w:pPr>
        <w:tabs>
          <w:tab w:val="num" w:pos="360"/>
        </w:tabs>
      </w:pPr>
    </w:lvl>
    <w:lvl w:ilvl="3" w:tplc="082CB8CE">
      <w:numFmt w:val="none"/>
      <w:lvlText w:val=""/>
      <w:lvlJc w:val="left"/>
      <w:pPr>
        <w:tabs>
          <w:tab w:val="num" w:pos="360"/>
        </w:tabs>
      </w:pPr>
    </w:lvl>
    <w:lvl w:ilvl="4" w:tplc="4B345A86">
      <w:numFmt w:val="none"/>
      <w:lvlText w:val=""/>
      <w:lvlJc w:val="left"/>
      <w:pPr>
        <w:tabs>
          <w:tab w:val="num" w:pos="360"/>
        </w:tabs>
      </w:pPr>
    </w:lvl>
    <w:lvl w:ilvl="5" w:tplc="5F165EF2">
      <w:numFmt w:val="none"/>
      <w:lvlText w:val=""/>
      <w:lvlJc w:val="left"/>
      <w:pPr>
        <w:tabs>
          <w:tab w:val="num" w:pos="360"/>
        </w:tabs>
      </w:pPr>
    </w:lvl>
    <w:lvl w:ilvl="6" w:tplc="01406424">
      <w:numFmt w:val="none"/>
      <w:lvlText w:val=""/>
      <w:lvlJc w:val="left"/>
      <w:pPr>
        <w:tabs>
          <w:tab w:val="num" w:pos="360"/>
        </w:tabs>
      </w:pPr>
    </w:lvl>
    <w:lvl w:ilvl="7" w:tplc="4B3E145A">
      <w:numFmt w:val="none"/>
      <w:lvlText w:val=""/>
      <w:lvlJc w:val="left"/>
      <w:pPr>
        <w:tabs>
          <w:tab w:val="num" w:pos="360"/>
        </w:tabs>
      </w:pPr>
    </w:lvl>
    <w:lvl w:ilvl="8" w:tplc="435C6C4C">
      <w:numFmt w:val="none"/>
      <w:lvlText w:val=""/>
      <w:lvlJc w:val="left"/>
      <w:pPr>
        <w:tabs>
          <w:tab w:val="num" w:pos="360"/>
        </w:tabs>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9E"/>
    <w:rsid w:val="00004B03"/>
    <w:rsid w:val="00080DEA"/>
    <w:rsid w:val="000F13A1"/>
    <w:rsid w:val="00125B99"/>
    <w:rsid w:val="00172F7C"/>
    <w:rsid w:val="00175B34"/>
    <w:rsid w:val="001A421E"/>
    <w:rsid w:val="001E2F7E"/>
    <w:rsid w:val="00296C74"/>
    <w:rsid w:val="003327B5"/>
    <w:rsid w:val="00334D9E"/>
    <w:rsid w:val="003D5E41"/>
    <w:rsid w:val="004361B0"/>
    <w:rsid w:val="004B4EE9"/>
    <w:rsid w:val="004C37D1"/>
    <w:rsid w:val="005243F5"/>
    <w:rsid w:val="005A3D13"/>
    <w:rsid w:val="005A68E8"/>
    <w:rsid w:val="005E5C07"/>
    <w:rsid w:val="005F19CD"/>
    <w:rsid w:val="006147DE"/>
    <w:rsid w:val="00666526"/>
    <w:rsid w:val="00685C6D"/>
    <w:rsid w:val="007368B5"/>
    <w:rsid w:val="00760CD5"/>
    <w:rsid w:val="0076620B"/>
    <w:rsid w:val="007C0BD0"/>
    <w:rsid w:val="007E4C64"/>
    <w:rsid w:val="007F4762"/>
    <w:rsid w:val="008356CC"/>
    <w:rsid w:val="00842313"/>
    <w:rsid w:val="00862654"/>
    <w:rsid w:val="008A0E25"/>
    <w:rsid w:val="00916EEB"/>
    <w:rsid w:val="00922CDD"/>
    <w:rsid w:val="00973E10"/>
    <w:rsid w:val="00995EF5"/>
    <w:rsid w:val="009E2A76"/>
    <w:rsid w:val="00A066E9"/>
    <w:rsid w:val="00A21ECA"/>
    <w:rsid w:val="00A30493"/>
    <w:rsid w:val="00AA2845"/>
    <w:rsid w:val="00AE3D2D"/>
    <w:rsid w:val="00B729DA"/>
    <w:rsid w:val="00B72A31"/>
    <w:rsid w:val="00BA3BF3"/>
    <w:rsid w:val="00BE138F"/>
    <w:rsid w:val="00D163D8"/>
    <w:rsid w:val="00D44C2A"/>
    <w:rsid w:val="00DB4B61"/>
    <w:rsid w:val="00E249E6"/>
    <w:rsid w:val="00E338D4"/>
    <w:rsid w:val="00EE105D"/>
    <w:rsid w:val="00F237A2"/>
    <w:rsid w:val="00F73D47"/>
    <w:rsid w:val="00FC5EDB"/>
    <w:rsid w:val="00FE4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E731"/>
  <w15:docId w15:val="{ED9782BC-B190-4124-AB94-D267B471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AB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RIAL,List Paragraph1,Нумерованый список"/>
    <w:basedOn w:val="a"/>
    <w:link w:val="a4"/>
    <w:uiPriority w:val="34"/>
    <w:qFormat/>
    <w:rsid w:val="00D66AB1"/>
    <w:pPr>
      <w:ind w:left="720"/>
      <w:contextualSpacing/>
    </w:pPr>
  </w:style>
  <w:style w:type="character" w:styleId="a5">
    <w:name w:val="Hyperlink"/>
    <w:basedOn w:val="a0"/>
    <w:uiPriority w:val="99"/>
    <w:unhideWhenUsed/>
    <w:rsid w:val="00D66AB1"/>
    <w:rPr>
      <w:color w:val="0563C1" w:themeColor="hyperlink"/>
      <w:u w:val="single"/>
    </w:rPr>
  </w:style>
  <w:style w:type="paragraph" w:styleId="a6">
    <w:name w:val="Balloon Text"/>
    <w:basedOn w:val="a"/>
    <w:link w:val="a7"/>
    <w:uiPriority w:val="99"/>
    <w:semiHidden/>
    <w:unhideWhenUsed/>
    <w:rsid w:val="00707A70"/>
    <w:pPr>
      <w:spacing w:after="0" w:line="240" w:lineRule="auto"/>
    </w:pPr>
    <w:rPr>
      <w:rFonts w:ascii="Arial" w:hAnsi="Arial" w:cs="Arial"/>
      <w:sz w:val="16"/>
      <w:szCs w:val="16"/>
    </w:rPr>
  </w:style>
  <w:style w:type="character" w:customStyle="1" w:styleId="a7">
    <w:name w:val="Текст выноски Знак"/>
    <w:basedOn w:val="a0"/>
    <w:link w:val="a6"/>
    <w:uiPriority w:val="99"/>
    <w:semiHidden/>
    <w:rsid w:val="00707A70"/>
    <w:rPr>
      <w:rFonts w:ascii="Arial" w:eastAsia="Calibri" w:hAnsi="Arial" w:cs="Arial"/>
      <w:sz w:val="16"/>
      <w:szCs w:val="16"/>
    </w:rPr>
  </w:style>
  <w:style w:type="character" w:styleId="a8">
    <w:name w:val="annotation reference"/>
    <w:basedOn w:val="a0"/>
    <w:uiPriority w:val="99"/>
    <w:semiHidden/>
    <w:unhideWhenUsed/>
    <w:rsid w:val="003501E1"/>
    <w:rPr>
      <w:sz w:val="16"/>
      <w:szCs w:val="16"/>
    </w:rPr>
  </w:style>
  <w:style w:type="paragraph" w:styleId="a9">
    <w:name w:val="annotation text"/>
    <w:basedOn w:val="a"/>
    <w:link w:val="aa"/>
    <w:uiPriority w:val="99"/>
    <w:semiHidden/>
    <w:unhideWhenUsed/>
    <w:rsid w:val="003501E1"/>
    <w:pPr>
      <w:spacing w:line="240" w:lineRule="auto"/>
    </w:pPr>
    <w:rPr>
      <w:sz w:val="20"/>
      <w:szCs w:val="20"/>
    </w:rPr>
  </w:style>
  <w:style w:type="character" w:customStyle="1" w:styleId="aa">
    <w:name w:val="Текст примечания Знак"/>
    <w:basedOn w:val="a0"/>
    <w:link w:val="a9"/>
    <w:uiPriority w:val="99"/>
    <w:semiHidden/>
    <w:rsid w:val="003501E1"/>
    <w:rPr>
      <w:rFonts w:ascii="Calibri" w:eastAsia="Calibri" w:hAnsi="Calibri" w:cs="Times New Roman"/>
      <w:sz w:val="20"/>
      <w:szCs w:val="20"/>
    </w:rPr>
  </w:style>
  <w:style w:type="paragraph" w:styleId="ab">
    <w:name w:val="annotation subject"/>
    <w:basedOn w:val="a9"/>
    <w:next w:val="a9"/>
    <w:link w:val="ac"/>
    <w:uiPriority w:val="99"/>
    <w:semiHidden/>
    <w:unhideWhenUsed/>
    <w:rsid w:val="003501E1"/>
    <w:rPr>
      <w:b/>
      <w:bCs/>
    </w:rPr>
  </w:style>
  <w:style w:type="character" w:customStyle="1" w:styleId="ac">
    <w:name w:val="Тема примечания Знак"/>
    <w:basedOn w:val="aa"/>
    <w:link w:val="ab"/>
    <w:uiPriority w:val="99"/>
    <w:semiHidden/>
    <w:rsid w:val="003501E1"/>
    <w:rPr>
      <w:rFonts w:ascii="Calibri" w:eastAsia="Calibri" w:hAnsi="Calibri" w:cs="Times New Roman"/>
      <w:b/>
      <w:bCs/>
      <w:sz w:val="20"/>
      <w:szCs w:val="20"/>
    </w:rPr>
  </w:style>
  <w:style w:type="paragraph" w:styleId="ad">
    <w:name w:val="header"/>
    <w:aliases w:val="ВерхКолонтитул"/>
    <w:basedOn w:val="a"/>
    <w:link w:val="ae"/>
    <w:unhideWhenUsed/>
    <w:rsid w:val="00982726"/>
    <w:pPr>
      <w:tabs>
        <w:tab w:val="center" w:pos="4677"/>
        <w:tab w:val="right" w:pos="9355"/>
      </w:tabs>
      <w:spacing w:after="0" w:line="240" w:lineRule="auto"/>
    </w:pPr>
  </w:style>
  <w:style w:type="character" w:customStyle="1" w:styleId="ae">
    <w:name w:val="Верхний колонтитул Знак"/>
    <w:aliases w:val="ВерхКолонтитул Знак"/>
    <w:basedOn w:val="a0"/>
    <w:link w:val="ad"/>
    <w:rsid w:val="00982726"/>
    <w:rPr>
      <w:rFonts w:ascii="Calibri" w:eastAsia="Calibri" w:hAnsi="Calibri" w:cs="Times New Roman"/>
    </w:rPr>
  </w:style>
  <w:style w:type="paragraph" w:styleId="af">
    <w:name w:val="footer"/>
    <w:basedOn w:val="a"/>
    <w:link w:val="af0"/>
    <w:uiPriority w:val="99"/>
    <w:unhideWhenUsed/>
    <w:rsid w:val="0098272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82726"/>
    <w:rPr>
      <w:rFonts w:ascii="Calibri" w:eastAsia="Calibri" w:hAnsi="Calibri" w:cs="Times New Roman"/>
    </w:rPr>
  </w:style>
  <w:style w:type="character" w:customStyle="1" w:styleId="a4">
    <w:name w:val="Абзац списка Знак"/>
    <w:aliases w:val="ARIAL Знак,List Paragraph1 Знак,Нумерованый список Знак"/>
    <w:link w:val="a3"/>
    <w:uiPriority w:val="99"/>
    <w:locked/>
    <w:rsid w:val="00190147"/>
    <w:rPr>
      <w:rFonts w:ascii="Calibri" w:eastAsia="Calibri" w:hAnsi="Calibri" w:cs="Times New Roman"/>
    </w:rPr>
  </w:style>
  <w:style w:type="table" w:styleId="af1">
    <w:name w:val="Table Grid"/>
    <w:basedOn w:val="a1"/>
    <w:uiPriority w:val="39"/>
    <w:rsid w:val="00FA7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FF010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rade.nistp.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7A5813E3EEEA1488F752ECE3FFA76E0" ma:contentTypeVersion="" ma:contentTypeDescription="Создание документа." ma:contentTypeScope="" ma:versionID="765ae6f6274319325a919b4fe9df5635">
  <xsd:schema xmlns:xsd="http://www.w3.org/2001/XMLSchema" xmlns:xs="http://www.w3.org/2001/XMLSchema" xmlns:p="http://schemas.microsoft.com/office/2006/metadata/properties" targetNamespace="http://schemas.microsoft.com/office/2006/metadata/properties" ma:root="true" ma:fieldsID="52037d3848deb5b6a76f91bd466906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8B5EB-C132-43A1-B1E6-135CA6ACE0B8}">
  <ds:schemaRefs/>
</ds:datastoreItem>
</file>

<file path=customXml/itemProps2.xml><?xml version="1.0" encoding="utf-8"?>
<ds:datastoreItem xmlns:ds="http://schemas.openxmlformats.org/officeDocument/2006/customXml" ds:itemID="{2909AB29-5D85-45EF-9B69-CCAFB4DF6F7A}">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term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035E1D5D-6557-48F9-815E-0E886970D636}">
  <ds:schemaRefs/>
</ds:datastoreItem>
</file>

<file path=customXml/itemProps4.xml><?xml version="1.0" encoding="utf-8"?>
<ds:datastoreItem xmlns:ds="http://schemas.openxmlformats.org/officeDocument/2006/customXml" ds:itemID="{EDD2DDDA-F52A-4E20-8E99-C515CBF20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3806</Words>
  <Characters>21695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Черных Олеся К.</cp:lastModifiedBy>
  <cp:revision>3</cp:revision>
  <cp:lastPrinted>2026-01-12T13:53:00Z</cp:lastPrinted>
  <dcterms:created xsi:type="dcterms:W3CDTF">2026-01-12T12:26:00Z</dcterms:created>
  <dcterms:modified xsi:type="dcterms:W3CDTF">2026-01-12T13:53:00Z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0x01010097A5813E3EEEA1488F752ECE3FFA76E0</vt:lpwstr>
  </property>
</Properties>
</file>