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D73669">
      <w:pPr>
        <w:pStyle w:val="a3"/>
      </w:pPr>
      <w:r>
        <w:rPr>
          <w:rStyle w:val="a4"/>
        </w:rPr>
        <w:t xml:space="preserve">ПРОТОКОЛ № </w:t>
      </w:r>
      <w:r>
        <w:rPr>
          <w:rStyle w:val="a4"/>
          <w:i/>
          <w:iCs/>
        </w:rPr>
        <w:t>1315-АП/170</w:t>
      </w:r>
      <w:r>
        <w:t xml:space="preserve"> </w:t>
      </w:r>
    </w:p>
    <w:p w:rsidR="00000000" w:rsidRDefault="00D73669">
      <w:pPr>
        <w:pStyle w:val="a3"/>
        <w:jc w:val="center"/>
      </w:pPr>
      <w:r>
        <w:t>О РЕЗУЛЬТАТАХ ТОРГОВ В ФОРМЕ АУКЦИОНА С ПОВЫШЕНИЕМ ЦЕНЫ</w:t>
      </w:r>
    </w:p>
    <w:p w:rsidR="00000000" w:rsidRDefault="00D73669">
      <w:pPr>
        <w:pStyle w:val="a3"/>
      </w:pPr>
      <w:r>
        <w:rPr>
          <w:rStyle w:val="a4"/>
        </w:rPr>
        <w:t xml:space="preserve">Дата подписания протокола: </w:t>
      </w:r>
      <w:r w:rsidR="00070165">
        <w:rPr>
          <w:rStyle w:val="a4"/>
          <w:i/>
          <w:iCs/>
        </w:rPr>
        <w:t>«20»</w:t>
      </w:r>
      <w:r>
        <w:rPr>
          <w:rStyle w:val="a4"/>
          <w:i/>
          <w:iCs/>
        </w:rPr>
        <w:t xml:space="preserve"> ноября 2025</w:t>
      </w:r>
      <w:r>
        <w:t xml:space="preserve"> </w:t>
      </w:r>
      <w:r w:rsidR="00070165">
        <w:t>г.</w:t>
      </w:r>
    </w:p>
    <w:p w:rsidR="00000000" w:rsidRDefault="00D73669">
      <w:pPr>
        <w:pStyle w:val="a3"/>
      </w:pPr>
      <w:r>
        <w:rPr>
          <w:rStyle w:val="a4"/>
        </w:rPr>
        <w:t>Настоящий протокол подписан в подтверждение следующего:</w:t>
      </w:r>
    </w:p>
    <w:p w:rsidR="00000000" w:rsidRDefault="00D73669">
      <w:pPr>
        <w:pStyle w:val="a3"/>
      </w:pPr>
      <w:r>
        <w:rPr>
          <w:u w:val="single"/>
        </w:rPr>
        <w:t>Организатор торгов:</w:t>
      </w:r>
      <w:r>
        <w:t xml:space="preserve"> </w:t>
      </w:r>
      <w:r>
        <w:rPr>
          <w:rStyle w:val="a5"/>
          <w:b/>
          <w:bCs/>
        </w:rPr>
        <w:t>ОБЩЕСТВО С</w:t>
      </w:r>
      <w:r w:rsidR="00070165">
        <w:rPr>
          <w:rStyle w:val="a5"/>
          <w:b/>
          <w:bCs/>
        </w:rPr>
        <w:t xml:space="preserve"> ОГРАНИЧЕННОЙ ОТВЕТСТВЕННОСТЬЮ «АССЕТ МЕНЕДЖМЕНТ»</w:t>
      </w:r>
      <w:r>
        <w:rPr>
          <w:rStyle w:val="a5"/>
          <w:b/>
          <w:bCs/>
        </w:rPr>
        <w:t xml:space="preserve"> </w:t>
      </w:r>
    </w:p>
    <w:p w:rsidR="00000000" w:rsidRDefault="00D73669">
      <w:pPr>
        <w:pStyle w:val="a3"/>
      </w:pPr>
      <w:r>
        <w:rPr>
          <w:u w:val="single"/>
        </w:rPr>
        <w:t>Продавец имущества:</w:t>
      </w:r>
      <w:r>
        <w:t xml:space="preserve"> </w:t>
      </w:r>
      <w:r>
        <w:rPr>
          <w:rStyle w:val="a5"/>
          <w:b/>
          <w:bCs/>
        </w:rPr>
        <w:t xml:space="preserve">ПАО Сбербанк </w:t>
      </w:r>
    </w:p>
    <w:p w:rsidR="00000000" w:rsidRDefault="00D73669">
      <w:pPr>
        <w:pStyle w:val="a3"/>
      </w:pPr>
      <w:r>
        <w:rPr>
          <w:u w:val="single"/>
        </w:rPr>
        <w:t>Форма торгов:</w:t>
      </w:r>
      <w:r>
        <w:t xml:space="preserve"> </w:t>
      </w:r>
      <w:r>
        <w:rPr>
          <w:rStyle w:val="a5"/>
          <w:b/>
          <w:bCs/>
        </w:rPr>
        <w:t>аукцион с повышением цены</w:t>
      </w:r>
    </w:p>
    <w:p w:rsidR="00000000" w:rsidRDefault="00D73669">
      <w:pPr>
        <w:pStyle w:val="a3"/>
      </w:pPr>
      <w:r>
        <w:rPr>
          <w:u w:val="single"/>
        </w:rPr>
        <w:t>Порядок и критерии определения победителя торгов:</w:t>
      </w:r>
      <w:r>
        <w:t xml:space="preserve"> </w:t>
      </w:r>
      <w:r>
        <w:rPr>
          <w:rStyle w:val="a5"/>
          <w:b/>
          <w:bCs/>
        </w:rPr>
        <w:t>Победителем торгов с открытой формой подачи предложений о цене признает</w:t>
      </w:r>
      <w:r>
        <w:rPr>
          <w:rStyle w:val="a5"/>
          <w:b/>
          <w:bCs/>
        </w:rPr>
        <w:t>ся участник торгов, предложивший максимальную цену за имущество, выставленное на торги. В случае, если на торги было допущено менее двух участников торги признаются несостоявшимися. В случае, если ни одним из участников торгов не было подано ценового предл</w:t>
      </w:r>
      <w:r>
        <w:rPr>
          <w:rStyle w:val="a5"/>
          <w:b/>
          <w:bCs/>
        </w:rPr>
        <w:t xml:space="preserve">ожения торги признаются несостоявшимися. </w:t>
      </w:r>
    </w:p>
    <w:p w:rsidR="00000000" w:rsidRDefault="00D73669">
      <w:pPr>
        <w:pStyle w:val="a3"/>
      </w:pPr>
      <w:r>
        <w:rPr>
          <w:u w:val="single"/>
        </w:rPr>
        <w:t>Место подведения итогов торгов:</w:t>
      </w:r>
      <w:r>
        <w:t xml:space="preserve"> </w:t>
      </w:r>
      <w:r>
        <w:rPr>
          <w:rStyle w:val="a5"/>
          <w:b/>
          <w:bCs/>
        </w:rPr>
        <w:t xml:space="preserve">На сайте Оператора электронной площадки АО «НИС» - </w:t>
      </w:r>
      <w:proofErr w:type="spellStart"/>
      <w:r>
        <w:rPr>
          <w:rStyle w:val="a5"/>
          <w:b/>
          <w:bCs/>
        </w:rPr>
        <w:t>http</w:t>
      </w:r>
      <w:proofErr w:type="spellEnd"/>
      <w:r w:rsidR="00070165">
        <w:rPr>
          <w:rStyle w:val="a5"/>
          <w:b/>
          <w:bCs/>
          <w:lang w:val="en-US"/>
        </w:rPr>
        <w:t>s</w:t>
      </w:r>
      <w:r>
        <w:rPr>
          <w:rStyle w:val="a5"/>
          <w:b/>
          <w:bCs/>
        </w:rPr>
        <w:t xml:space="preserve">://trade.nistp.ru/ </w:t>
      </w:r>
    </w:p>
    <w:p w:rsidR="00000000" w:rsidRDefault="00D73669" w:rsidP="00070165">
      <w:pPr>
        <w:pStyle w:val="a3"/>
        <w:spacing w:before="0" w:beforeAutospacing="0" w:after="0" w:afterAutospacing="0"/>
      </w:pPr>
      <w:r>
        <w:t xml:space="preserve">Сообщение о проведении торгов опубликовано </w:t>
      </w:r>
      <w:r>
        <w:t>"18" октября 2025 г.</w:t>
      </w:r>
    </w:p>
    <w:p w:rsidR="00000000" w:rsidRDefault="00D73669" w:rsidP="00070165">
      <w:pPr>
        <w:pStyle w:val="a3"/>
        <w:spacing w:before="0" w:beforeAutospacing="0" w:after="0" w:afterAutospacing="0"/>
      </w:pPr>
      <w:r>
        <w:rPr>
          <w:rStyle w:val="a4"/>
        </w:rPr>
        <w:t xml:space="preserve">Лот № </w:t>
      </w:r>
      <w:r w:rsidR="00070165">
        <w:rPr>
          <w:rStyle w:val="a5"/>
          <w:b/>
          <w:bCs/>
        </w:rPr>
        <w:t>170</w:t>
      </w:r>
      <w:r>
        <w:rPr>
          <w:rStyle w:val="a4"/>
        </w:rPr>
        <w:t>.</w:t>
      </w:r>
    </w:p>
    <w:p w:rsidR="00000000" w:rsidRDefault="00D73669">
      <w:pPr>
        <w:pStyle w:val="a3"/>
      </w:pPr>
      <w:r>
        <w:rPr>
          <w:u w:val="single"/>
        </w:rPr>
        <w:t>Предмет торгов</w:t>
      </w:r>
      <w:r>
        <w:t xml:space="preserve">: </w:t>
      </w:r>
      <w:r>
        <w:rPr>
          <w:rStyle w:val="a4"/>
          <w:i/>
          <w:iCs/>
        </w:rPr>
        <w:t>FAW BESTUN</w:t>
      </w:r>
      <w:r>
        <w:rPr>
          <w:rStyle w:val="a4"/>
          <w:i/>
          <w:iCs/>
        </w:rPr>
        <w:t xml:space="preserve">E NAT </w:t>
      </w:r>
    </w:p>
    <w:p w:rsidR="00000000" w:rsidRDefault="00D73669">
      <w:pPr>
        <w:pStyle w:val="a3"/>
      </w:pPr>
      <w:r>
        <w:rPr>
          <w:rStyle w:val="a5"/>
          <w:b/>
          <w:bCs/>
        </w:rPr>
        <w:t>Автомобиль</w:t>
      </w:r>
      <w:r w:rsidRPr="00070165">
        <w:rPr>
          <w:rStyle w:val="a5"/>
          <w:b/>
          <w:bCs/>
          <w:lang w:val="en-US"/>
        </w:rPr>
        <w:t>: FAW BESTUNE NAT. VIN:</w:t>
      </w:r>
      <w:r w:rsidR="00070165">
        <w:rPr>
          <w:rStyle w:val="a5"/>
          <w:b/>
          <w:bCs/>
        </w:rPr>
        <w:t xml:space="preserve"> </w:t>
      </w:r>
      <w:r w:rsidRPr="00070165">
        <w:rPr>
          <w:rStyle w:val="a5"/>
          <w:b/>
          <w:bCs/>
          <w:lang w:val="en-US"/>
        </w:rPr>
        <w:t xml:space="preserve">LFP8C7PC9P1D44291. </w:t>
      </w:r>
      <w:r>
        <w:rPr>
          <w:rStyle w:val="a5"/>
          <w:b/>
          <w:bCs/>
        </w:rPr>
        <w:t xml:space="preserve">Год выпуска: 2023. Пробег: 82 км </w:t>
      </w:r>
    </w:p>
    <w:p w:rsidR="00000000" w:rsidRDefault="00D73669">
      <w:pPr>
        <w:pStyle w:val="a3"/>
      </w:pPr>
      <w:r>
        <w:rPr>
          <w:u w:val="single"/>
        </w:rPr>
        <w:t>Начальная цена лота</w:t>
      </w:r>
      <w:r w:rsidR="00070165">
        <w:rPr>
          <w:rStyle w:val="a4"/>
          <w:i/>
          <w:iCs/>
        </w:rPr>
        <w:t>: </w:t>
      </w:r>
      <w:r>
        <w:rPr>
          <w:rStyle w:val="a4"/>
          <w:i/>
          <w:iCs/>
        </w:rPr>
        <w:t xml:space="preserve">1551199.00 </w:t>
      </w:r>
      <w:r>
        <w:t>рублей (в том числе НДС).</w:t>
      </w:r>
    </w:p>
    <w:p w:rsidR="00000000" w:rsidRDefault="00D73669">
      <w:pPr>
        <w:pStyle w:val="a3"/>
      </w:pPr>
      <w:r>
        <w:t xml:space="preserve">В соответствии с протоколом о допуске к участию в торгах № 1315-АП/170 от </w:t>
      </w:r>
      <w:r w:rsidR="00070165">
        <w:t>«</w:t>
      </w:r>
      <w:r>
        <w:t>19</w:t>
      </w:r>
      <w:r w:rsidR="00070165">
        <w:t>»</w:t>
      </w:r>
      <w:r>
        <w:t xml:space="preserve"> ноября 2025 </w:t>
      </w:r>
      <w:r w:rsidR="00070165">
        <w:t xml:space="preserve">г., </w:t>
      </w:r>
      <w:r>
        <w:t>участниками т</w:t>
      </w:r>
      <w:r>
        <w:t>оргов являются следующие лица (далее – Участники торгов):</w:t>
      </w:r>
    </w:p>
    <w:p w:rsidR="00000000" w:rsidRDefault="00D73669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Фаздалова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Гульназ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Мирхазияновна</w:t>
      </w:r>
      <w:proofErr w:type="spellEnd"/>
      <w:r>
        <w:rPr>
          <w:rFonts w:eastAsia="Times New Roman"/>
          <w:sz w:val="28"/>
          <w:szCs w:val="28"/>
        </w:rPr>
        <w:t xml:space="preserve"> </w:t>
      </w:r>
      <w:r w:rsidR="00070165">
        <w:rPr>
          <w:rFonts w:eastAsia="Times New Roman"/>
          <w:sz w:val="28"/>
          <w:szCs w:val="28"/>
        </w:rPr>
        <w:t>(ИНН:166001119057</w:t>
      </w:r>
      <w:r>
        <w:rPr>
          <w:rFonts w:eastAsia="Times New Roman"/>
          <w:sz w:val="28"/>
          <w:szCs w:val="28"/>
        </w:rPr>
        <w:t xml:space="preserve">) </w:t>
      </w:r>
    </w:p>
    <w:p w:rsidR="00000000" w:rsidRDefault="00D73669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Халилов Салават </w:t>
      </w:r>
      <w:proofErr w:type="spellStart"/>
      <w:r>
        <w:rPr>
          <w:rFonts w:eastAsia="Times New Roman"/>
          <w:sz w:val="28"/>
          <w:szCs w:val="28"/>
        </w:rPr>
        <w:t>Фаритович</w:t>
      </w:r>
      <w:proofErr w:type="spellEnd"/>
      <w:r>
        <w:rPr>
          <w:rFonts w:eastAsia="Times New Roman"/>
          <w:sz w:val="28"/>
          <w:szCs w:val="28"/>
        </w:rPr>
        <w:t xml:space="preserve"> </w:t>
      </w:r>
      <w:r w:rsidR="00070165">
        <w:rPr>
          <w:rFonts w:eastAsia="Times New Roman"/>
          <w:sz w:val="28"/>
          <w:szCs w:val="28"/>
        </w:rPr>
        <w:t>(ИНН:504701703161</w:t>
      </w:r>
      <w:r>
        <w:rPr>
          <w:rFonts w:eastAsia="Times New Roman"/>
          <w:sz w:val="28"/>
          <w:szCs w:val="28"/>
        </w:rPr>
        <w:t xml:space="preserve">)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6"/>
        <w:gridCol w:w="2796"/>
        <w:gridCol w:w="4147"/>
      </w:tblGrid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D7366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Style w:val="a4"/>
                <w:rFonts w:eastAsia="Times New Roman"/>
              </w:rPr>
              <w:t>Цена предложения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D7366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Style w:val="a4"/>
                <w:rFonts w:eastAsia="Times New Roman"/>
              </w:rPr>
              <w:t>Время подачи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D7366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Style w:val="a4"/>
                <w:rFonts w:eastAsia="Times New Roman"/>
              </w:rPr>
              <w:t>Участник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D736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1551199.00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D736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20.11.2025 15:00:28.732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D73669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Фаздалова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Гульназ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Мирхазияновна</w:t>
            </w:r>
            <w:proofErr w:type="spellEnd"/>
          </w:p>
        </w:tc>
      </w:tr>
    </w:tbl>
    <w:p w:rsidR="00000000" w:rsidRDefault="00D73669" w:rsidP="00070165">
      <w:pPr>
        <w:pStyle w:val="a3"/>
        <w:jc w:val="both"/>
      </w:pPr>
      <w:r>
        <w:lastRenderedPageBreak/>
        <w:t xml:space="preserve">Наиболее высокую цену в размере </w:t>
      </w:r>
      <w:r>
        <w:rPr>
          <w:rStyle w:val="a5"/>
          <w:b/>
          <w:bCs/>
        </w:rPr>
        <w:t>1551199.00</w:t>
      </w:r>
      <w:r>
        <w:t xml:space="preserve"> рублей за имущество, составляющее Лот, предложил участник </w:t>
      </w:r>
      <w:proofErr w:type="spellStart"/>
      <w:r>
        <w:rPr>
          <w:rStyle w:val="a5"/>
          <w:b/>
          <w:bCs/>
        </w:rPr>
        <w:t>Фаздалова</w:t>
      </w:r>
      <w:proofErr w:type="spellEnd"/>
      <w:r>
        <w:rPr>
          <w:rStyle w:val="a5"/>
          <w:b/>
          <w:bCs/>
        </w:rPr>
        <w:t xml:space="preserve"> </w:t>
      </w:r>
      <w:proofErr w:type="spellStart"/>
      <w:r>
        <w:rPr>
          <w:rStyle w:val="a5"/>
          <w:b/>
          <w:bCs/>
        </w:rPr>
        <w:t>Гульназ</w:t>
      </w:r>
      <w:proofErr w:type="spellEnd"/>
      <w:r>
        <w:rPr>
          <w:rStyle w:val="a5"/>
          <w:b/>
          <w:bCs/>
        </w:rPr>
        <w:t xml:space="preserve"> </w:t>
      </w:r>
      <w:proofErr w:type="spellStart"/>
      <w:r>
        <w:rPr>
          <w:rStyle w:val="a5"/>
          <w:b/>
          <w:bCs/>
        </w:rPr>
        <w:t>Мирхазияновна</w:t>
      </w:r>
      <w:proofErr w:type="spellEnd"/>
      <w:r>
        <w:t xml:space="preserve">, который признается </w:t>
      </w:r>
      <w:r w:rsidR="00070165" w:rsidRPr="00070165">
        <w:rPr>
          <w:b/>
        </w:rPr>
        <w:t>П</w:t>
      </w:r>
      <w:r w:rsidRPr="00070165">
        <w:rPr>
          <w:b/>
        </w:rPr>
        <w:t>обедителем</w:t>
      </w:r>
      <w:r>
        <w:t xml:space="preserve"> торгов по Лоту.</w:t>
      </w:r>
    </w:p>
    <w:p w:rsidR="00000000" w:rsidRDefault="00D73669">
      <w:pPr>
        <w:pStyle w:val="a3"/>
      </w:pPr>
      <w:r>
        <w:rPr>
          <w:u w:val="single"/>
        </w:rPr>
        <w:t>Порядок и срок заключения договора купли-п</w:t>
      </w:r>
      <w:r>
        <w:rPr>
          <w:u w:val="single"/>
        </w:rPr>
        <w:t>родажи</w:t>
      </w:r>
      <w:r>
        <w:t xml:space="preserve">: </w:t>
      </w:r>
      <w:r>
        <w:rPr>
          <w:rStyle w:val="a5"/>
          <w:b/>
          <w:bCs/>
        </w:rPr>
        <w:t xml:space="preserve">Договор купли-продажи заключается между Продавцом и Победителем торгов в течение 5 (Пяти) рабочих дней с даты подведения итогов торгов. В случае признания торгов несостоявшимся по причине допуска к участию в торгах единственного участника, договор </w:t>
      </w:r>
      <w:r>
        <w:rPr>
          <w:rStyle w:val="a5"/>
          <w:b/>
          <w:bCs/>
        </w:rPr>
        <w:t>купли-продажи может быть заключен с единственным участником торгов, но не ниже начальной цены продажи, в течение 10 (Десяти) рабочих дней с даты признания торгов несостоявшимся. В случае уклонения (отказа) Победителя от подписания протокола об итогах торго</w:t>
      </w:r>
      <w:r>
        <w:rPr>
          <w:rStyle w:val="a5"/>
          <w:b/>
          <w:bCs/>
        </w:rPr>
        <w:t xml:space="preserve">в, заключения в указанный срок Договора купли-продажи или неисполнения в установленный срок обязательства по оплате имущества, он лишается права на его приобретение, сумма внесенного им задатка не возвращается. </w:t>
      </w:r>
    </w:p>
    <w:p w:rsidR="00000000" w:rsidRDefault="00D73669">
      <w:pPr>
        <w:pStyle w:val="a3"/>
      </w:pPr>
      <w:r>
        <w:rPr>
          <w:u w:val="single"/>
        </w:rPr>
        <w:t>Сроки платежей, реквизиты счетов, на которые</w:t>
      </w:r>
      <w:r>
        <w:rPr>
          <w:u w:val="single"/>
        </w:rPr>
        <w:t xml:space="preserve"> вносятся платежи:</w:t>
      </w:r>
      <w:r>
        <w:t xml:space="preserve"> </w:t>
      </w:r>
      <w:r>
        <w:rPr>
          <w:rStyle w:val="a5"/>
          <w:b/>
          <w:bCs/>
        </w:rPr>
        <w:t>Оплата цены продажи имущества, установленная в ходе продаже, за вычетом ранее внесенного задатка, производится Победителем продажи в течение 10 (Десяти) рабочих дней с даты подведения итогов продажи. Переход имущества от Продавца к Побед</w:t>
      </w:r>
      <w:r>
        <w:rPr>
          <w:rStyle w:val="a5"/>
          <w:b/>
          <w:bCs/>
        </w:rPr>
        <w:t>ителю торгов/Единственному участнику осуществляется в порядке и сроки согласно договору купли-продажи. Задаток, перечисленный Победителем торгов для участия в торгах, засчитывается в счет оплаты имущества. Возврат задатка осуществляется всем участникам тор</w:t>
      </w:r>
      <w:r>
        <w:rPr>
          <w:rStyle w:val="a5"/>
          <w:b/>
          <w:bCs/>
        </w:rPr>
        <w:t xml:space="preserve">гов в течение 5 (Пяти) рабочих дней с даты оформления протокола об итогах торгов, за исключением задатка победителя торгов. </w:t>
      </w:r>
    </w:p>
    <w:p w:rsidR="00000000" w:rsidRDefault="00D73669">
      <w:pPr>
        <w:pStyle w:val="a3"/>
      </w:pPr>
      <w:r>
        <w:t>Организатор торгов</w:t>
      </w:r>
    </w:p>
    <w:p w:rsidR="00000000" w:rsidRDefault="00D73669">
      <w:pPr>
        <w:pStyle w:val="a3"/>
        <w:rPr>
          <w:rStyle w:val="a5"/>
          <w:b/>
          <w:bCs/>
        </w:rPr>
      </w:pPr>
      <w:r>
        <w:rPr>
          <w:rStyle w:val="a5"/>
          <w:b/>
          <w:bCs/>
        </w:rPr>
        <w:t xml:space="preserve">ОБЩЕСТВО С ОГРАНИЧЕННОЙ ОТВЕТСТВЕННОСТЬЮ </w:t>
      </w:r>
      <w:r w:rsidR="00070165">
        <w:rPr>
          <w:rStyle w:val="a5"/>
          <w:b/>
          <w:bCs/>
        </w:rPr>
        <w:t>«</w:t>
      </w:r>
      <w:r>
        <w:rPr>
          <w:rStyle w:val="a5"/>
          <w:b/>
          <w:bCs/>
        </w:rPr>
        <w:t>АССЕТ МЕНЕДЖМЕНТ</w:t>
      </w:r>
      <w:r w:rsidR="00070165">
        <w:rPr>
          <w:rStyle w:val="a5"/>
          <w:b/>
          <w:bCs/>
        </w:rPr>
        <w:t>»</w:t>
      </w:r>
    </w:p>
    <w:p w:rsidR="00070165" w:rsidRPr="00070165" w:rsidRDefault="00070165">
      <w:pPr>
        <w:pStyle w:val="a3"/>
        <w:rPr>
          <w:b/>
          <w:bCs/>
          <w:i/>
          <w:iCs/>
        </w:rPr>
      </w:pPr>
      <w:r>
        <w:rPr>
          <w:rStyle w:val="a5"/>
          <w:b/>
          <w:bCs/>
        </w:rPr>
        <w:t>Генеральный директор</w:t>
      </w:r>
    </w:p>
    <w:p w:rsidR="00000000" w:rsidRDefault="00D73669">
      <w:pPr>
        <w:pStyle w:val="a3"/>
      </w:pPr>
      <w:r>
        <w:t xml:space="preserve">__________________________ </w:t>
      </w:r>
      <w:r w:rsidR="00070165">
        <w:t>Д.И. Петров</w:t>
      </w:r>
    </w:p>
    <w:p w:rsidR="00070165" w:rsidRDefault="00070165">
      <w:pPr>
        <w:pStyle w:val="a3"/>
      </w:pPr>
    </w:p>
    <w:p w:rsidR="00070165" w:rsidRDefault="00070165">
      <w:pPr>
        <w:pStyle w:val="a3"/>
      </w:pPr>
      <w:bookmarkStart w:id="0" w:name="_GoBack"/>
      <w:bookmarkEnd w:id="0"/>
    </w:p>
    <w:sectPr w:rsidR="00070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DE40BB"/>
    <w:multiLevelType w:val="multilevel"/>
    <w:tmpl w:val="FA762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070165"/>
    <w:rsid w:val="00070165"/>
    <w:rsid w:val="00D7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3B9BE6-EC50-4AB0-A14F-DBDD98BEF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8"/>
      <w:szCs w:val="28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Emphasis"/>
    <w:basedOn w:val="a0"/>
    <w:uiPriority w:val="20"/>
    <w:qFormat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7366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73669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</vt:lpstr>
    </vt:vector>
  </TitlesOfParts>
  <Company>SPecialiST RePack</Company>
  <LinksUpToDate>false</LinksUpToDate>
  <CharactersWithSpaces>3253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</dc:title>
  <dc:subject/>
  <dc:creator>Denis</dc:creator>
  <cp:keywords/>
  <dc:description/>
  <cp:lastModifiedBy>Denis</cp:lastModifiedBy>
  <cp:revision>3</cp:revision>
  <cp:lastPrinted>2025-11-20T12:24:00Z</cp:lastPrinted>
  <dcterms:created xsi:type="dcterms:W3CDTF">2025-11-20T12:23:00Z</dcterms:created>
  <dcterms:modified xsi:type="dcterms:W3CDTF">2025-11-20T12:24:00Z</dcterms:modified>
</cp:coreProperties>
</file>