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7F53" w14:textId="53E69D49" w:rsidR="00814264" w:rsidRPr="00833929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 xml:space="preserve">ДОГОВОР № </w:t>
      </w:r>
      <w:r w:rsidR="006A2BD6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______</w:t>
      </w:r>
    </w:p>
    <w:p w14:paraId="0B0A48BB" w14:textId="77777777" w:rsidR="00814264" w:rsidRPr="00833929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купли-продажи недвижимого имущества</w:t>
      </w:r>
    </w:p>
    <w:p w14:paraId="2494DC8A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1"/>
        <w:gridCol w:w="5330"/>
      </w:tblGrid>
      <w:tr w:rsidR="00814264" w:rsidRPr="00833929" w14:paraId="3C5A4D79" w14:textId="77777777" w:rsidTr="008D6729">
        <w:tc>
          <w:tcPr>
            <w:tcW w:w="4785" w:type="dxa"/>
            <w:shd w:val="clear" w:color="auto" w:fill="auto"/>
          </w:tcPr>
          <w:p w14:paraId="7DDD7338" w14:textId="77777777" w:rsidR="00814264" w:rsidRPr="00833929" w:rsidRDefault="00814264" w:rsidP="008D67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г. Москва</w:t>
            </w:r>
          </w:p>
        </w:tc>
        <w:tc>
          <w:tcPr>
            <w:tcW w:w="5563" w:type="dxa"/>
            <w:shd w:val="clear" w:color="auto" w:fill="auto"/>
          </w:tcPr>
          <w:p w14:paraId="339A2A6C" w14:textId="1CD81E4E" w:rsidR="00814264" w:rsidRPr="00833929" w:rsidRDefault="00814264" w:rsidP="008D672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«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» 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202</w:t>
            </w:r>
            <w:r w:rsidR="007A4F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г.</w:t>
            </w:r>
          </w:p>
        </w:tc>
      </w:tr>
    </w:tbl>
    <w:p w14:paraId="6F5AE56F" w14:textId="77777777" w:rsidR="00814264" w:rsidRPr="00833929" w:rsidRDefault="00814264" w:rsidP="00814264">
      <w:pPr>
        <w:tabs>
          <w:tab w:val="left" w:pos="66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0D20C24C" w14:textId="70178600" w:rsidR="00814264" w:rsidRPr="00833929" w:rsidRDefault="006A2BD6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______________________________________</w:t>
      </w:r>
      <w:r w:rsidR="00814264" w:rsidRPr="00833929">
        <w:rPr>
          <w:rFonts w:ascii="Times New Roman" w:eastAsia="Calibri" w:hAnsi="Times New Roman" w:cs="Times New Roman"/>
          <w:b/>
          <w:sz w:val="20"/>
          <w:szCs w:val="20"/>
        </w:rPr>
        <w:t xml:space="preserve"> (ИНН </w:t>
      </w:r>
      <w:r w:rsidR="00B32C42">
        <w:rPr>
          <w:rFonts w:ascii="Times New Roman" w:eastAsia="Calibri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b/>
          <w:sz w:val="20"/>
          <w:szCs w:val="20"/>
        </w:rPr>
        <w:t>)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именуем</w:t>
      </w:r>
      <w:r>
        <w:rPr>
          <w:rFonts w:ascii="Times New Roman" w:hAnsi="Times New Roman" w:cs="Times New Roman"/>
          <w:sz w:val="20"/>
          <w:szCs w:val="20"/>
        </w:rPr>
        <w:t>ый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в дальнейшем «</w:t>
      </w:r>
      <w:r w:rsidR="00814264" w:rsidRPr="00833929">
        <w:rPr>
          <w:rFonts w:ascii="Times New Roman" w:hAnsi="Times New Roman" w:cs="Times New Roman"/>
          <w:b/>
          <w:bCs/>
          <w:sz w:val="20"/>
          <w:szCs w:val="20"/>
        </w:rPr>
        <w:t>Покупатель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», в лице </w:t>
      </w:r>
      <w:r>
        <w:rPr>
          <w:rFonts w:ascii="Times New Roman" w:hAnsi="Times New Roman" w:cs="Times New Roman"/>
          <w:sz w:val="20"/>
          <w:szCs w:val="20"/>
        </w:rPr>
        <w:t>_________________________</w:t>
      </w:r>
      <w:r w:rsidR="00814264">
        <w:rPr>
          <w:rFonts w:ascii="Times New Roman" w:hAnsi="Times New Roman" w:cs="Times New Roman"/>
          <w:sz w:val="20"/>
          <w:szCs w:val="20"/>
        </w:rPr>
        <w:t>, действующе</w:t>
      </w:r>
      <w:r>
        <w:rPr>
          <w:rFonts w:ascii="Times New Roman" w:hAnsi="Times New Roman" w:cs="Times New Roman"/>
          <w:sz w:val="20"/>
          <w:szCs w:val="20"/>
        </w:rPr>
        <w:t>го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14:paraId="3CCA9189" w14:textId="2C42872C" w:rsidR="00814264" w:rsidRPr="00833929" w:rsidRDefault="00F624AE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__________________________________________________________________________________</w:t>
      </w:r>
      <w:r w:rsidR="008142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  <w:r w:rsidR="0081426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14264">
        <w:rPr>
          <w:rFonts w:ascii="Times New Roman" w:hAnsi="Times New Roman" w:cs="Times New Roman"/>
          <w:bCs/>
          <w:sz w:val="20"/>
          <w:szCs w:val="20"/>
        </w:rPr>
        <w:t>именуемое</w:t>
      </w:r>
      <w:r w:rsidR="00814264" w:rsidRPr="00833929">
        <w:rPr>
          <w:rFonts w:ascii="Times New Roman" w:hAnsi="Times New Roman" w:cs="Times New Roman"/>
          <w:bCs/>
          <w:sz w:val="20"/>
          <w:szCs w:val="20"/>
        </w:rPr>
        <w:t xml:space="preserve"> в дальнейшем </w:t>
      </w:r>
      <w:r w:rsidR="00814264" w:rsidRPr="00833929">
        <w:rPr>
          <w:rFonts w:ascii="Times New Roman" w:hAnsi="Times New Roman" w:cs="Times New Roman"/>
          <w:b/>
          <w:bCs/>
          <w:sz w:val="20"/>
          <w:szCs w:val="20"/>
        </w:rPr>
        <w:t>«Продавец»</w:t>
      </w:r>
      <w:r w:rsidR="00814264" w:rsidRPr="00833929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814264" w:rsidRPr="00833929">
        <w:rPr>
          <w:rFonts w:ascii="Times New Roman" w:hAnsi="Times New Roman" w:cs="Times New Roman"/>
          <w:sz w:val="20"/>
          <w:szCs w:val="20"/>
        </w:rPr>
        <w:t>в лице Генерального директора</w:t>
      </w:r>
      <w:r w:rsidR="00814264">
        <w:rPr>
          <w:rFonts w:ascii="Times New Roman" w:hAnsi="Times New Roman" w:cs="Times New Roman"/>
          <w:sz w:val="20"/>
          <w:szCs w:val="20"/>
        </w:rPr>
        <w:t xml:space="preserve"> </w:t>
      </w:r>
      <w:r w:rsidR="00814264" w:rsidRPr="006D6610">
        <w:rPr>
          <w:rFonts w:ascii="Times New Roman" w:hAnsi="Times New Roman" w:cs="Times New Roman"/>
          <w:sz w:val="20"/>
          <w:szCs w:val="20"/>
        </w:rPr>
        <w:t>Кувшинова Сергея Дмитриевича, действующего на основании Устава,</w:t>
      </w:r>
    </w:p>
    <w:p w14:paraId="423E09E3" w14:textId="031C6E76" w:rsidR="00814264" w:rsidRPr="00833929" w:rsidRDefault="00814264" w:rsidP="0081426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zh-CN"/>
        </w:rPr>
      </w:pPr>
      <w:r w:rsidRPr="00833929">
        <w:rPr>
          <w:rFonts w:ascii="Times New Roman" w:hAnsi="Times New Roman" w:cs="Times New Roman"/>
          <w:sz w:val="20"/>
          <w:szCs w:val="20"/>
        </w:rPr>
        <w:t>вместе именуемые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Стороны</w:t>
      </w:r>
      <w:r w:rsidRPr="00833929">
        <w:rPr>
          <w:rFonts w:ascii="Times New Roman" w:hAnsi="Times New Roman" w:cs="Times New Roman"/>
          <w:sz w:val="20"/>
          <w:szCs w:val="20"/>
        </w:rPr>
        <w:t>», а по отдельности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Сторона</w:t>
      </w:r>
      <w:r w:rsidRPr="00833929">
        <w:rPr>
          <w:rFonts w:ascii="Times New Roman" w:hAnsi="Times New Roman" w:cs="Times New Roman"/>
          <w:sz w:val="20"/>
          <w:szCs w:val="20"/>
        </w:rPr>
        <w:t>», заключили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настоящий договор № </w:t>
      </w:r>
      <w:r w:rsidR="006A2BD6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купли-продажи недвижимого имущества (далее по тексту– «</w:t>
      </w: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Договор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>») на следующих условиях:</w:t>
      </w:r>
    </w:p>
    <w:p w14:paraId="610E307D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867223E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ПРЕДМЕТ ДОГОВОРА</w:t>
      </w:r>
    </w:p>
    <w:p w14:paraId="2799A7E0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обязуется передать (продать) в собственность Покупателя, а Покупатель принять и оплатить в соответствии с настоящим Договором следующее недвижимое имущество:</w:t>
      </w:r>
    </w:p>
    <w:p w14:paraId="0F4863F3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72F2742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70201D8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30D8067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803CD73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B37FC34" w14:textId="37DC3B23" w:rsidR="006A2BD6" w:rsidRDefault="006A2BD6" w:rsidP="006A2BD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A2BD6">
        <w:rPr>
          <w:rFonts w:ascii="Times New Roman" w:eastAsia="Calibri" w:hAnsi="Times New Roman" w:cs="Times New Roman"/>
          <w:sz w:val="20"/>
          <w:szCs w:val="20"/>
          <w:lang w:eastAsia="zh-CN"/>
        </w:rPr>
        <w:t>1.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2.         Настоящий Договор заключается Сторонами </w:t>
      </w:r>
      <w:r>
        <w:rPr>
          <w:rFonts w:ascii="Times New Roman" w:hAnsi="Times New Roman"/>
        </w:rPr>
        <w:t xml:space="preserve">по результатам проведения открытых торгов в форме публичного предложения по продаже имущества Продавца, состоявшихся _______ г. на электронной торговой площадке </w:t>
      </w:r>
      <w:r w:rsidRPr="00AE2166">
        <w:rPr>
          <w:rFonts w:ascii="Times New Roman" w:hAnsi="Times New Roman"/>
        </w:rPr>
        <w:t>АО «Новые информационные сервисы»,</w:t>
      </w:r>
      <w:r>
        <w:rPr>
          <w:rFonts w:ascii="Times New Roman" w:hAnsi="Times New Roman"/>
        </w:rPr>
        <w:t xml:space="preserve"> </w:t>
      </w:r>
      <w:r w:rsidR="00D054C6">
        <w:rPr>
          <w:rFonts w:ascii="Times New Roman" w:hAnsi="Times New Roman"/>
        </w:rPr>
        <w:t xml:space="preserve">страница торгов </w:t>
      </w:r>
      <w:r>
        <w:rPr>
          <w:rFonts w:ascii="Times New Roman" w:hAnsi="Times New Roman"/>
        </w:rPr>
        <w:t>размещен</w:t>
      </w:r>
      <w:r w:rsidR="00D054C6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на сайте в сети Интернет</w:t>
      </w:r>
      <w:r w:rsidRPr="00AE2166">
        <w:rPr>
          <w:rFonts w:ascii="Times New Roman" w:hAnsi="Times New Roman"/>
        </w:rPr>
        <w:t xml:space="preserve"> www.nistp.ru</w:t>
      </w:r>
    </w:p>
    <w:p w14:paraId="6E24A94C" w14:textId="7DD31C32" w:rsidR="006A2BD6" w:rsidRPr="006A2BD6" w:rsidRDefault="006A2BD6" w:rsidP="006A2BD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3FA4653" w14:textId="77777777" w:rsidR="00814264" w:rsidRPr="00833929" w:rsidRDefault="00814264" w:rsidP="00814264">
      <w:pPr>
        <w:suppressAutoHyphens/>
        <w:spacing w:after="0" w:line="240" w:lineRule="auto"/>
        <w:ind w:left="1211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368BE82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ЗАВЕРЕНИЯ СТОРОН</w:t>
      </w:r>
    </w:p>
    <w:p w14:paraId="146171B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признают, что все заверения, указанные в настоящем Договоре, имеют значение для заключения настоящего Договора.</w:t>
      </w:r>
    </w:p>
    <w:p w14:paraId="60B6710A" w14:textId="77777777" w:rsidR="00F624AE" w:rsidRDefault="00814264" w:rsidP="00F624AE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Объект недвижимости принадлежит Продавцу на праве собственности, что подтверждается записью в Едином государственном реестре недвижимости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:</w:t>
      </w:r>
    </w:p>
    <w:p w14:paraId="040295EC" w14:textId="77777777" w:rsidR="00F624AE" w:rsidRDefault="00F624AE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23E25EB" w14:textId="77777777" w:rsidR="00F624AE" w:rsidRDefault="00F624AE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71DE037" w14:textId="521B7FCC" w:rsidR="00814264" w:rsidRPr="00F624AE" w:rsidRDefault="00814264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Объект недвижимости никому не отчужден, не находится под арестом или запретом на регистрацию, не является предметом залога, на него не обращено взыскание, не передан в качестве вклада в уставный капитал юридического лица, не обременен правами третьих лиц (включая сервитуты), за исключением</w:t>
      </w:r>
      <w:r w:rsidR="006A2BD6"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краткосрочных</w:t>
      </w:r>
      <w:r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Договоров аренды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, заключенных между Продавцом и Арендаторами. Покупатель заверяет, что</w:t>
      </w:r>
      <w:r w:rsidR="00D054C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в связи с</w:t>
      </w:r>
      <w:r w:rsidR="006A2BD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этим</w:t>
      </w:r>
      <w:r w:rsidR="00D054C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,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претензий к Продавцу не имеет и понимает, что с момента перехода права собственности на Объект недвижимости к Покупателю к нему переходят права Арендодателя.</w:t>
      </w:r>
    </w:p>
    <w:p w14:paraId="602F8501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Продавец уведомляет, что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согласие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 продажу Объекта недвижимости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не требуется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1A0E6E34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ему не известно о каких-либо обстоятельствах, которые влекут или могут повлечь недействительность настоящего Договора в целом или в части, или недействительность прав Продавца на Объект недвижимости.</w:t>
      </w:r>
    </w:p>
    <w:p w14:paraId="36A67784" w14:textId="3890AB7D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Продавец также гарантирует, что за период своего фактического владения Объектом недвижимости начисленные оплаты по услугам по 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ресурсоснабжающим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Договорам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им погашены. </w:t>
      </w:r>
    </w:p>
    <w:p w14:paraId="2B43C664" w14:textId="516A15E1" w:rsidR="00814264" w:rsidRPr="00833929" w:rsidRDefault="00814264" w:rsidP="00814264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случае получения Покупателем счетов на оплату услуг по 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ресурсоснабжающим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Договорам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после перехода права собственности на Объект недвижимости к Покупателю, но за период фактического владения Объектом недвижимости Продавцом – Продавец обязуется оплатить указанные услуги. </w:t>
      </w:r>
    </w:p>
    <w:p w14:paraId="621EB016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2.6.1.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ab/>
        <w:t xml:space="preserve">Продавец также информирует Покупателя, что за Объектом недвижимости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не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имеетс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я задолженности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по капитальному ремонту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4E5619F4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заверяют, что не имеют долгов и/или любых иных обязательств, которые могут повлечь их банкротство, что им ничего не известно о кредиторах, которые могут обратиться в суд с иском о признании их банкротами, в отношении их не начата процедура банкротства, и что они сами не планируют обращаться в суд о признании себя банкротами.</w:t>
      </w:r>
    </w:p>
    <w:p w14:paraId="582E76F0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заверяет, что осмотрел Объект недвижимости до заключения настоящего Договора, состояние и качество Объекта недвижимости ему понятны, претензий по их состоянию и качеству не имеет.</w:t>
      </w:r>
    </w:p>
    <w:p w14:paraId="0995B21A" w14:textId="6FF475A0" w:rsidR="00814264" w:rsidRPr="007A4F1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7A4F1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заверяет, что ему не требуется согласие на приобретение Объекта недвижимости</w:t>
      </w:r>
      <w:r w:rsidR="007F6E8C" w:rsidRPr="007A4F19">
        <w:rPr>
          <w:rFonts w:ascii="Times New Roman" w:eastAsia="Calibri" w:hAnsi="Times New Roman" w:cs="Times New Roman"/>
          <w:sz w:val="20"/>
          <w:szCs w:val="20"/>
          <w:lang w:eastAsia="zh-CN"/>
        </w:rPr>
        <w:t>/Покупателем получено согласие на приобретение Объекта недвижимости.</w:t>
      </w:r>
    </w:p>
    <w:p w14:paraId="4EDE4BE9" w14:textId="77777777" w:rsidR="00814264" w:rsidRPr="00833929" w:rsidRDefault="00814264" w:rsidP="00814264">
      <w:pPr>
        <w:spacing w:after="0" w:line="256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11319E3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ЦЕНА ДОГОВОРА, УСЛОВИЯ И ПОРЯДОК РАСЧЕТОВ</w:t>
      </w:r>
    </w:p>
    <w:p w14:paraId="14D4F70E" w14:textId="54A0C35C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hAnsi="Times New Roman" w:cs="Times New Roman"/>
          <w:sz w:val="20"/>
          <w:szCs w:val="20"/>
        </w:rPr>
        <w:t>Общая стоимость (цена) приобретаемого Покупателем Объекта недвижимости (далее по тексту –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Цена Объекта недвижимости</w:t>
      </w:r>
      <w:r w:rsidRPr="00833929">
        <w:rPr>
          <w:rFonts w:ascii="Times New Roman" w:hAnsi="Times New Roman" w:cs="Times New Roman"/>
          <w:sz w:val="20"/>
          <w:szCs w:val="20"/>
        </w:rPr>
        <w:t xml:space="preserve">») составляет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Cs/>
          <w:sz w:val="20"/>
          <w:szCs w:val="20"/>
        </w:rPr>
        <w:t>НДС не облагается, в связи с применением Продавцом упрощенной системы налогообложения.</w:t>
      </w:r>
    </w:p>
    <w:p w14:paraId="4916828B" w14:textId="004ABBEF" w:rsidR="00814264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>Цена Объекта недвижимости оплачива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ется на расчетный счет Продавца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за вычетом задатка в размере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</w:p>
    <w:p w14:paraId="7C3D63F9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Покупатель оплачивает Цену </w:t>
      </w:r>
      <w:bookmarkStart w:id="0" w:name="_Hlk67622622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Объекта недвижимости </w:t>
      </w:r>
      <w:bookmarkEnd w:id="0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 следующем порядке:</w:t>
      </w:r>
    </w:p>
    <w:p w14:paraId="6311BAD0" w14:textId="77777777" w:rsidR="004C2AE9" w:rsidRDefault="00814264" w:rsidP="004C2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Оплата Цены Объекта недвижимости в размере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произ</w:t>
      </w:r>
      <w:r w:rsidRPr="00CD4DC9">
        <w:rPr>
          <w:rFonts w:ascii="Times New Roman" w:eastAsia="Calibri" w:hAnsi="Times New Roman" w:cs="Times New Roman"/>
          <w:sz w:val="20"/>
          <w:szCs w:val="20"/>
          <w:lang w:eastAsia="zh-CN"/>
        </w:rPr>
        <w:t>водится Покупателем в безналичной форме посредством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оплаты на расчетный счет Продавца, указанный в Разделе 10 Договора, в течение </w:t>
      </w:r>
      <w:r w:rsidR="004C2AE9" w:rsidRP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30 дней со дня подписания настоящего договора. 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</w:p>
    <w:p w14:paraId="5F169842" w14:textId="6B70D7BF" w:rsidR="00814264" w:rsidRPr="00833929" w:rsidRDefault="00814264" w:rsidP="004C2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пришли к соглашению, что до момента полной оплаты Покупателем Цены Объекта недвижимости</w:t>
      </w:r>
      <w:r w:rsidRPr="00833929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по настоящему Договору на взаимоотношения Сторон не будет распространяться положение пункта 5 статьи 488 Гражданского кодекса РФ.</w:t>
      </w:r>
    </w:p>
    <w:p w14:paraId="16742AEC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</w:p>
    <w:p w14:paraId="019F5636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ОБЯЗАННОСТИ СТОРОН</w:t>
      </w:r>
    </w:p>
    <w:p w14:paraId="58BB16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обязан:</w:t>
      </w:r>
    </w:p>
    <w:p w14:paraId="1C5F880D" w14:textId="101551E5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течение 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3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(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Трех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) рабочих дней с даты заключения настоящего Договора, при условии исполнения Покупателем обязательства, указанного в пункте 3.3. настоящего Договора, подать в регистрирующий орган совместно с Покупателем полный комплект документов, необходимых в соответствии с действующим законодательством Российской Федерации для государственной регистрации перехода права собственности на Объект недвижимости от Продавца к Покупателю на основании настоящего Договора.</w:t>
      </w:r>
    </w:p>
    <w:p w14:paraId="17F31D7D" w14:textId="1CF38899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Передать Покупателю Объект недвижимости по передаточному акту в течение 5 (Пяти) рабочих дней после даты государственной регистрации перехода права собственности на Объект недвижимости от Продавца к Покупателю.</w:t>
      </w:r>
    </w:p>
    <w:p w14:paraId="64BEF1D1" w14:textId="7F726A62" w:rsidR="00814264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Производить оплаты коммунальных платежей по выставленным коммунальными и ресурсоснабжающими организациями счетам до момента переоформления Покупателем прямых договоров на свое имя. Покупатель обязуется встречно компенсировать данные оплаты денежными средствами путем перечисления их на расчетный счет Продавца в течение 5 (пяти) рабочих дней с даты получения счетов от Продавца.</w:t>
      </w:r>
    </w:p>
    <w:p w14:paraId="63682DE8" w14:textId="32997C7F" w:rsidR="00623DED" w:rsidRPr="00833929" w:rsidRDefault="00623DED" w:rsidP="00623DED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обязуется переоформить прямые договоры на свое имя в течение 30 рабочих дней с момента перехода права собственности на Объект недвижимости к Покупателю.</w:t>
      </w:r>
    </w:p>
    <w:p w14:paraId="0C4FBB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обязан:</w:t>
      </w:r>
    </w:p>
    <w:p w14:paraId="69DD43F5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Оплатить полную Цену Объекта недвижимости в размере, порядке и сроки, предусмотренные настоящим Договором.</w:t>
      </w:r>
    </w:p>
    <w:p w14:paraId="68850A9C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Обеспечить в день и во время исполнения Продавцом обязательства, указанного в пункте 4.1.1 настоящего Договора, свое присутствие или присутствие уполномоченного представителя Покупателя (на основании нотариально удостоверенной доверенности) с целью подачи совместно с Продавцом документов на государственную регистрацию перехода права собственности на Объект недвижимости, а также во всех случаях необходимого решения вопросов, связанных с осуществлением государственной регистрации перехода права собственности на Объект недвижимости от Продавца к Покупателю.</w:t>
      </w:r>
    </w:p>
    <w:p w14:paraId="52F4DF22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Принять Объект недвижимости от Продавца по передаточному акту в срок, указанный в пункте 4.1.2 настоящего Договора.</w:t>
      </w:r>
    </w:p>
    <w:p w14:paraId="1720FABD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73FE0E7" w14:textId="77777777" w:rsidR="00814264" w:rsidRPr="00833929" w:rsidRDefault="00814264" w:rsidP="00814264">
      <w:pPr>
        <w:keepNext/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ПЕРЕХОД ПРАВА СОБСТВЕННОСТИ</w:t>
      </w:r>
    </w:p>
    <w:p w14:paraId="18A3D94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Переход права собственности на Объект недвижимости подлежит государственной регистрации в Управлении Федеральной службы государственной регистрации, кадастра и картографии (далее по тексту Договора – «</w:t>
      </w:r>
      <w:r w:rsidRPr="00833929"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  <w:t>Регистрирующий орган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»).</w:t>
      </w:r>
    </w:p>
    <w:p w14:paraId="60D27C8F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Риск случайной гибели или случайного повреждения Объекта недвижимости переходит на Покупателя с момента передачи Объекта недвижимости Покупателю по передаточному акту.</w:t>
      </w:r>
    </w:p>
    <w:p w14:paraId="06017403" w14:textId="77777777" w:rsidR="00814264" w:rsidRPr="00833929" w:rsidRDefault="00814264" w:rsidP="00814264">
      <w:pPr>
        <w:spacing w:after="0" w:line="256" w:lineRule="auto"/>
        <w:ind w:left="107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0CC4673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ИЗМЕНЕНИЕ УСЛОВИЙ И ПОРЯДОК РАСТОРЖЕНИЯ ДОГОВОРА</w:t>
      </w:r>
    </w:p>
    <w:p w14:paraId="7AEA62A8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Все сообщения и уведомления в рамках настоящего Договора будут считаться сделанными надлежащим образом в случае отправки их по почте ценным письмом с описью вложения и с уведомлением о вручении по почтовым адресам, указанным в настоящем Договоре, либо вручения под расписку уполномоченным представителям Сторон. Сообщение и/или уведомление, направленное почтой, будет считаться полученным на 15 (Пятнадцатый) календарный день с даты отправления в случаях, если они поступили адресату, но по обстоятельствам, зависящим от него, не были вручены или адресат не ознакомился с ними; доставлены по адресу, указанному в настоящем Договоре, даже если Сторона не находится/отсутствует по такому адресу, либо если адрес оказался неверным, вымышленным либо несуществующим.</w:t>
      </w:r>
    </w:p>
    <w:p w14:paraId="0CD7D267" w14:textId="77777777" w:rsidR="00814264" w:rsidRPr="00833929" w:rsidRDefault="00814264" w:rsidP="00814264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пришли к соглашению, что все уведомления, предусмотренные настоящим пунктом, могут быть направлены с помощью электронной почты каждой из Сторон, указанной в разделе 10 настоящего Договора.</w:t>
      </w:r>
    </w:p>
    <w:p w14:paraId="4EAF6733" w14:textId="41A39DAE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изменяющая свой почтовый адрес, банковские реквизиты или любую иную информацию, которая является необходимой для направления уведомлений, должна уведомить другую Сторону об этом не позднее 5 (Пяти) календарных дней с момента таких изменений, путем направления письменного уведомления по правилам пункта 6.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1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настоящего Договора.</w:t>
      </w:r>
      <w:r w:rsidRPr="00833929">
        <w:rPr>
          <w:rFonts w:ascii="Times New Roman" w:hAnsi="Times New Roman" w:cs="Times New Roman"/>
          <w:sz w:val="20"/>
          <w:szCs w:val="20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Уведомления и/или платежи, направленные по прежним адресам и реквизитам до получения уведомления об их изменении, считаются направленными (исполненными) надлежащим образом.</w:t>
      </w:r>
    </w:p>
    <w:p w14:paraId="3A16E8B1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E9ADFD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ОТВЕТСТВЕННОСТЬ СТОРОН</w:t>
      </w:r>
    </w:p>
    <w:p w14:paraId="6EC474A9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01BC689E" w14:textId="291235BA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 случае просрочки оплаты по настоящему Договору Продавец вправе потребовать от Покупателя выплаты неустойки в размере 0,1% (Ноль целых одна десятая процента) от неуплаченной в срок суммы за каждый день просрочки</w:t>
      </w:r>
      <w:r w:rsidR="004C7BEF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или отказаться от Исполнения настоящего Договора, при этом задаток, оплаченный Покупателем, остается в собственности Продавца.</w:t>
      </w:r>
    </w:p>
    <w:p w14:paraId="3406143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14:paraId="38D6982A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985874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ПОРЯДОК РАЗРЕШЕНИЯ СПОРОВ</w:t>
      </w:r>
    </w:p>
    <w:p w14:paraId="3E8621C6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предпринимают меры для разрешения споров и разногласий, возникающих при исполнении обязательств по настоящему Договору, путем переговоров. Претензионный порядок досудебного урегулирования споров является для Сторон обязательным, срок рассмотрения претензии составляет 5 (Пять) рабочих дней со дня ее получения.</w:t>
      </w:r>
    </w:p>
    <w:p w14:paraId="3ACA7548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Неурегулированные Сторонами споры передаются на рассмотрение в Арбитражный суд города Москвы, если иное прямо не установлено действующим законодательством Российской Федерации.</w:t>
      </w:r>
    </w:p>
    <w:p w14:paraId="04022885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1D9363A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ЗАКЛЮЧИТЕЛЬНЫЕ ПОЛОЖЕНИЯ</w:t>
      </w:r>
    </w:p>
    <w:p w14:paraId="65024CF3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Настоящий Договор вступает в силу с даты его подписания Сторонами.</w:t>
      </w:r>
    </w:p>
    <w:p w14:paraId="244EE61D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Оплата государственной пошлины за государственную регистрацию перехода права собственности производится Покупателем.</w:t>
      </w:r>
    </w:p>
    <w:p w14:paraId="01DEA63A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14:paraId="559BC1A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Настоящий Договор составлен и подписан Сторонами в 3 (Трех) идентичных экземплярах, имеющих одинаковую юридическую силу, по одному для Продавца и Покупателя и один для сдачи на регистрацию перехода права в Росреестр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, впоследствии указанный экземпляр подлежит оставлению у Покупателя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7CC2D996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 xml:space="preserve">ПОДПИСИ И РЕКВИЗИТЫ СТОРОН </w:t>
      </w:r>
    </w:p>
    <w:p w14:paraId="5A22540A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tbl>
      <w:tblPr>
        <w:tblW w:w="10783" w:type="dxa"/>
        <w:tblInd w:w="2" w:type="dxa"/>
        <w:tblLook w:val="00A0" w:firstRow="1" w:lastRow="0" w:firstColumn="1" w:lastColumn="0" w:noHBand="0" w:noVBand="0"/>
      </w:tblPr>
      <w:tblGrid>
        <w:gridCol w:w="5158"/>
        <w:gridCol w:w="5625"/>
      </w:tblGrid>
      <w:tr w:rsidR="00814264" w:rsidRPr="00833929" w14:paraId="4C6E74BC" w14:textId="77777777" w:rsidTr="00F624AE">
        <w:trPr>
          <w:trHeight w:val="535"/>
        </w:trPr>
        <w:tc>
          <w:tcPr>
            <w:tcW w:w="5158" w:type="dxa"/>
          </w:tcPr>
          <w:p w14:paraId="71FEE9E8" w14:textId="77777777" w:rsidR="00814264" w:rsidRPr="00833929" w:rsidRDefault="00814264" w:rsidP="008D6729">
            <w:pPr>
              <w:suppressAutoHyphens/>
              <w:spacing w:after="0" w:line="240" w:lineRule="auto"/>
              <w:ind w:right="17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Покупатель:</w:t>
            </w:r>
          </w:p>
          <w:p w14:paraId="5B606729" w14:textId="45416B28" w:rsidR="00814264" w:rsidRPr="00833929" w:rsidRDefault="004C7BEF" w:rsidP="008D6729">
            <w:pPr>
              <w:suppressAutoHyphens/>
              <w:spacing w:after="0" w:line="240" w:lineRule="auto"/>
              <w:ind w:right="17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__________________</w:t>
            </w:r>
          </w:p>
        </w:tc>
        <w:tc>
          <w:tcPr>
            <w:tcW w:w="5625" w:type="dxa"/>
          </w:tcPr>
          <w:p w14:paraId="076518A0" w14:textId="35ADFE0E" w:rsidR="00814264" w:rsidRPr="00F624AE" w:rsidRDefault="00814264" w:rsidP="00F624AE">
            <w:pPr>
              <w:suppressAutoHyphens/>
              <w:spacing w:after="0" w:line="240" w:lineRule="auto"/>
              <w:ind w:right="183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Продавец:</w:t>
            </w:r>
          </w:p>
        </w:tc>
      </w:tr>
      <w:tr w:rsidR="00814264" w:rsidRPr="006D19B8" w14:paraId="2A9D34A3" w14:textId="77777777" w:rsidTr="00F624AE">
        <w:trPr>
          <w:trHeight w:val="467"/>
        </w:trPr>
        <w:tc>
          <w:tcPr>
            <w:tcW w:w="5158" w:type="dxa"/>
          </w:tcPr>
          <w:p w14:paraId="44813C7E" w14:textId="55ADD3E0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</w:p>
          <w:p w14:paraId="2CFA92B4" w14:textId="2C69CB6E" w:rsidR="00814264" w:rsidRPr="006A574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4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</w:t>
            </w:r>
            <w:r w:rsidRPr="00E34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ИНН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</w:t>
            </w: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23DAD092" w14:textId="42A313BA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КПП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1C8027F7" w14:textId="77777777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Р/счет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</w:t>
            </w: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</w:t>
            </w:r>
          </w:p>
          <w:p w14:paraId="7B89E7AC" w14:textId="77777777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К/счет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</w:t>
            </w:r>
          </w:p>
          <w:p w14:paraId="7489B37B" w14:textId="77777777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</w:t>
            </w:r>
          </w:p>
          <w:p w14:paraId="61B77B94" w14:textId="77777777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0CCD62" w14:textId="77777777" w:rsidR="00814264" w:rsidRPr="00E3450C" w:rsidRDefault="00814264" w:rsidP="008D672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D6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mail</w:t>
            </w:r>
            <w:r w:rsidRPr="006D6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_____________</w:t>
            </w:r>
          </w:p>
        </w:tc>
        <w:tc>
          <w:tcPr>
            <w:tcW w:w="5625" w:type="dxa"/>
          </w:tcPr>
          <w:p w14:paraId="4F03D269" w14:textId="0652F55E" w:rsidR="00F624AE" w:rsidRPr="00CE2D22" w:rsidRDefault="00077954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14:paraId="60ABE4B4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Calibri" w:eastAsia="Calibri" w:hAnsi="Calibri" w:cs="Times New Roman"/>
                <w:b/>
              </w:rPr>
            </w:pPr>
            <w:r w:rsidRPr="00F624AE">
              <w:rPr>
                <w:rFonts w:ascii="Times New Roman" w:eastAsia="Calibri" w:hAnsi="Times New Roman" w:cs="Times New Roman"/>
                <w:b/>
                <w:bCs/>
              </w:rPr>
              <w:t>Паспортные данные:</w:t>
            </w:r>
            <w:r w:rsidRPr="00F624AE">
              <w:rPr>
                <w:rFonts w:ascii="Calibri" w:eastAsia="Calibri" w:hAnsi="Calibri" w:cs="Times New Roman"/>
                <w:b/>
              </w:rPr>
              <w:t xml:space="preserve"> </w:t>
            </w:r>
          </w:p>
          <w:p w14:paraId="3D71B012" w14:textId="50BD2688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624AE">
              <w:rPr>
                <w:rFonts w:ascii="Times New Roman" w:eastAsia="Calibri" w:hAnsi="Times New Roman" w:cs="Times New Roman"/>
                <w:bCs/>
              </w:rPr>
              <w:t>серия: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номер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: 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4D7C84D8" w14:textId="4A7570CC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выдан: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3D01384C" w14:textId="3B3E430A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дата 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выдачи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г., </w:t>
            </w:r>
          </w:p>
          <w:p w14:paraId="72D98FAD" w14:textId="0A3DD41D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Cs/>
              </w:rPr>
            </w:pP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код 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подразделения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Calibri" w:hAnsi="Times New Roman" w:cs="Times New Roman"/>
                <w:bCs/>
              </w:rPr>
              <w:t>,</w:t>
            </w:r>
            <w:proofErr w:type="gramEnd"/>
            <w:r w:rsidRPr="00F624A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1F69D869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 w:rsidRPr="00F624AE">
              <w:rPr>
                <w:rFonts w:ascii="Times New Roman" w:eastAsia="Calibri" w:hAnsi="Times New Roman" w:cs="Times New Roman"/>
                <w:b/>
                <w:bCs/>
              </w:rPr>
              <w:t>Банковские реквизиты:</w:t>
            </w:r>
          </w:p>
          <w:p w14:paraId="3A9FF1A9" w14:textId="77777777" w:rsidR="00F624AE" w:rsidRPr="007A4F19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A4F1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Наименование банка  </w:t>
            </w:r>
          </w:p>
          <w:p w14:paraId="2506BF1B" w14:textId="77777777" w:rsidR="00F624AE" w:rsidRPr="007A4F19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A4F1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Счет  </w:t>
            </w:r>
          </w:p>
          <w:p w14:paraId="0EDE3911" w14:textId="77777777" w:rsidR="00F624AE" w:rsidRPr="007A4F19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7A4F1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Корр.счет</w:t>
            </w:r>
            <w:proofErr w:type="spellEnd"/>
            <w:r w:rsidRPr="007A4F1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</w:t>
            </w:r>
          </w:p>
          <w:p w14:paraId="7E3FF4DF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 w:rsidRPr="007A4F19">
              <w:rPr>
                <w:rFonts w:ascii="Times New Roman" w:eastAsia="Calibri" w:hAnsi="Times New Roman" w:cs="Times New Roman"/>
                <w:sz w:val="23"/>
                <w:szCs w:val="23"/>
              </w:rPr>
              <w:t>БИК</w:t>
            </w:r>
            <w:r w:rsidRPr="00F624A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 </w:t>
            </w:r>
          </w:p>
          <w:p w14:paraId="76A21BF3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4172CBE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1C4B6A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0860BE9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1839A6D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0C80498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464F4A7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00A7A0F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CF942F0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189DD33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0F7ADD0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8D3FEEB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7E76F0A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49B9B29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D7255BF" w14:textId="6DBF190C" w:rsidR="00814264" w:rsidRPr="00CC580A" w:rsidRDefault="00F624AE" w:rsidP="00F6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4AE">
              <w:rPr>
                <w:rFonts w:ascii="Times New Roman" w:eastAsia="Calibri" w:hAnsi="Times New Roman" w:cs="Times New Roman"/>
                <w:b/>
                <w:lang w:eastAsia="ru-RU"/>
              </w:rPr>
              <w:t>__________________</w:t>
            </w:r>
            <w:r w:rsidRPr="00F624AE">
              <w:rPr>
                <w:rFonts w:ascii="Times New Roman" w:eastAsia="Calibri" w:hAnsi="Times New Roman" w:cs="Times New Roman"/>
                <w:b/>
                <w:bCs/>
              </w:rPr>
              <w:t xml:space="preserve">   </w:t>
            </w:r>
            <w:r w:rsidR="00077954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6504673" w14:textId="7F0D5A1F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BC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mail</w:t>
            </w:r>
            <w:r w:rsidRPr="00BC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14:paraId="20AB56E3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10347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579934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3424C39" w14:textId="759F04B7" w:rsidR="009D3F35" w:rsidRDefault="009D3F35" w:rsidP="004C7BEF">
      <w:pPr>
        <w:jc w:val="both"/>
      </w:pPr>
    </w:p>
    <w:sectPr w:rsidR="009D3F35" w:rsidSect="000944FF">
      <w:footerReference w:type="default" r:id="rId8"/>
      <w:pgSz w:w="11906" w:h="16838"/>
      <w:pgMar w:top="851" w:right="851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5CFF1" w14:textId="77777777" w:rsidR="0062363C" w:rsidRDefault="0062363C" w:rsidP="006A2BD6">
      <w:pPr>
        <w:spacing w:after="0" w:line="240" w:lineRule="auto"/>
      </w:pPr>
      <w:r>
        <w:separator/>
      </w:r>
    </w:p>
  </w:endnote>
  <w:endnote w:type="continuationSeparator" w:id="0">
    <w:p w14:paraId="302B76DC" w14:textId="77777777" w:rsidR="0062363C" w:rsidRDefault="0062363C" w:rsidP="006A2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F612" w14:textId="77777777" w:rsidR="00000000" w:rsidRPr="000D539C" w:rsidRDefault="00000000" w:rsidP="000944FF">
    <w:pPr>
      <w:pStyle w:val="a3"/>
      <w:jc w:val="center"/>
      <w:rPr>
        <w:rFonts w:ascii="Times New Roman" w:hAnsi="Times New Roman" w:cs="Times New Roman"/>
        <w:sz w:val="20"/>
        <w:szCs w:val="20"/>
      </w:rPr>
    </w:pPr>
  </w:p>
  <w:p w14:paraId="1AB5ED87" w14:textId="77777777" w:rsidR="00000000" w:rsidRPr="000D539C" w:rsidRDefault="00000000">
    <w:pPr>
      <w:pStyle w:val="a3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66C74" w14:textId="77777777" w:rsidR="0062363C" w:rsidRDefault="0062363C" w:rsidP="006A2BD6">
      <w:pPr>
        <w:spacing w:after="0" w:line="240" w:lineRule="auto"/>
      </w:pPr>
      <w:r>
        <w:separator/>
      </w:r>
    </w:p>
  </w:footnote>
  <w:footnote w:type="continuationSeparator" w:id="0">
    <w:p w14:paraId="61A2D13A" w14:textId="77777777" w:rsidR="0062363C" w:rsidRDefault="0062363C" w:rsidP="006A2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0B2"/>
    <w:multiLevelType w:val="multilevel"/>
    <w:tmpl w:val="1E727724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55A44E20"/>
    <w:multiLevelType w:val="multilevel"/>
    <w:tmpl w:val="53AA072A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77CC0EA3"/>
    <w:multiLevelType w:val="hybridMultilevel"/>
    <w:tmpl w:val="7F683632"/>
    <w:lvl w:ilvl="0" w:tplc="AB22C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037415">
    <w:abstractNumId w:val="1"/>
  </w:num>
  <w:num w:numId="2" w16cid:durableId="359628586">
    <w:abstractNumId w:val="0"/>
  </w:num>
  <w:num w:numId="3" w16cid:durableId="1432816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64"/>
    <w:rsid w:val="00077954"/>
    <w:rsid w:val="000D01DA"/>
    <w:rsid w:val="004C2AE9"/>
    <w:rsid w:val="004C7BEF"/>
    <w:rsid w:val="0062363C"/>
    <w:rsid w:val="00623DED"/>
    <w:rsid w:val="006A2BD6"/>
    <w:rsid w:val="007A4F19"/>
    <w:rsid w:val="007F6E8C"/>
    <w:rsid w:val="00814264"/>
    <w:rsid w:val="00851982"/>
    <w:rsid w:val="00926ACF"/>
    <w:rsid w:val="009D3F35"/>
    <w:rsid w:val="00AF07B7"/>
    <w:rsid w:val="00B32C42"/>
    <w:rsid w:val="00CE2D22"/>
    <w:rsid w:val="00D054C6"/>
    <w:rsid w:val="00D24540"/>
    <w:rsid w:val="00DC6597"/>
    <w:rsid w:val="00EF13FD"/>
    <w:rsid w:val="00F6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7EB5"/>
  <w15:chartTrackingRefBased/>
  <w15:docId w15:val="{E8960E1D-DE9D-4F6E-A4B2-A0C0FAD1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14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14264"/>
  </w:style>
  <w:style w:type="character" w:styleId="a5">
    <w:name w:val="Hyperlink"/>
    <w:uiPriority w:val="99"/>
    <w:unhideWhenUsed/>
    <w:rsid w:val="00814264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814264"/>
    <w:pPr>
      <w:ind w:left="720"/>
      <w:contextualSpacing/>
    </w:pPr>
  </w:style>
  <w:style w:type="paragraph" w:styleId="a7">
    <w:name w:val="Title"/>
    <w:basedOn w:val="a"/>
    <w:link w:val="a8"/>
    <w:uiPriority w:val="99"/>
    <w:qFormat/>
    <w:rsid w:val="0081426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uiPriority w:val="99"/>
    <w:rsid w:val="0081426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A2B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A2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1A679-C4C6-4F11-BEF1-4805463D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1641</Words>
  <Characters>9357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пк</cp:lastModifiedBy>
  <cp:revision>2</cp:revision>
  <dcterms:created xsi:type="dcterms:W3CDTF">2025-06-06T07:15:00Z</dcterms:created>
  <dcterms:modified xsi:type="dcterms:W3CDTF">2025-06-06T07:15:00Z</dcterms:modified>
</cp:coreProperties>
</file>