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9FD806" w14:textId="77777777" w:rsidR="00CB569D" w:rsidRPr="00AF3D8E" w:rsidRDefault="001E454E" w:rsidP="00CB569D">
      <w:pPr>
        <w:spacing w:after="0" w:line="240" w:lineRule="auto"/>
        <w:ind w:left="7788"/>
        <w:jc w:val="center"/>
        <w:rPr>
          <w:rFonts w:ascii="Times New Roman" w:eastAsia="Times New Roman" w:hAnsi="Times New Roman"/>
          <w:b/>
          <w:color w:val="000000" w:themeColor="text1"/>
          <w:lang w:eastAsia="ru-RU"/>
        </w:rPr>
      </w:pPr>
      <w:bookmarkStart w:id="0" w:name="_GoBack"/>
      <w:bookmarkEnd w:id="0"/>
      <w:r w:rsidRPr="00AF3D8E">
        <w:rPr>
          <w:rFonts w:ascii="Times New Roman" w:eastAsia="Times New Roman" w:hAnsi="Times New Roman"/>
          <w:b/>
          <w:color w:val="000000" w:themeColor="text1"/>
          <w:lang w:eastAsia="ru-RU"/>
        </w:rPr>
        <w:t>Приложение 2</w:t>
      </w:r>
    </w:p>
    <w:p w14:paraId="049FD807" w14:textId="77777777" w:rsidR="008C70FD" w:rsidRPr="00AF3D8E" w:rsidRDefault="0078597D" w:rsidP="00CB569D">
      <w:pPr>
        <w:spacing w:after="0" w:line="240" w:lineRule="auto"/>
        <w:ind w:left="7788"/>
        <w:jc w:val="center"/>
        <w:rPr>
          <w:rFonts w:ascii="Times New Roman" w:eastAsia="Times New Roman" w:hAnsi="Times New Roman"/>
          <w:b/>
          <w:color w:val="000000" w:themeColor="text1"/>
          <w:lang w:eastAsia="ru-RU"/>
        </w:rPr>
      </w:pPr>
    </w:p>
    <w:p w14:paraId="049FD808" w14:textId="77777777" w:rsidR="008C70FD" w:rsidRPr="00AF3D8E" w:rsidRDefault="001E454E" w:rsidP="008C70FD">
      <w:pPr>
        <w:keepNext/>
        <w:spacing w:after="0" w:line="240" w:lineRule="auto"/>
        <w:jc w:val="center"/>
        <w:outlineLvl w:val="0"/>
        <w:rPr>
          <w:rFonts w:ascii="Times New Roman" w:eastAsia="Times New Roman" w:hAnsi="Times New Roman"/>
          <w:b/>
          <w:sz w:val="20"/>
          <w:szCs w:val="20"/>
          <w:lang w:eastAsia="ru-RU"/>
        </w:rPr>
      </w:pPr>
      <w:r w:rsidRPr="00AF3D8E">
        <w:rPr>
          <w:rFonts w:ascii="Times New Roman" w:eastAsia="Times New Roman" w:hAnsi="Times New Roman"/>
          <w:b/>
          <w:sz w:val="20"/>
          <w:szCs w:val="20"/>
          <w:lang w:eastAsia="ru-RU"/>
        </w:rPr>
        <w:t>Договор о задатке</w:t>
      </w:r>
    </w:p>
    <w:p w14:paraId="049FD809" w14:textId="77777777" w:rsidR="00D66AB1" w:rsidRPr="00AF3D8E" w:rsidRDefault="0078597D" w:rsidP="00D66AB1">
      <w:pPr>
        <w:spacing w:after="0" w:line="240" w:lineRule="auto"/>
        <w:jc w:val="center"/>
        <w:rPr>
          <w:rFonts w:ascii="Times New Roman" w:eastAsia="Times New Roman" w:hAnsi="Times New Roman"/>
          <w:color w:val="000000" w:themeColor="text1"/>
          <w:lang w:eastAsia="ru-RU"/>
        </w:rPr>
      </w:pPr>
    </w:p>
    <w:p w14:paraId="049FD80A" w14:textId="77777777" w:rsidR="00D66AB1" w:rsidRPr="00AF3D8E" w:rsidRDefault="001E454E" w:rsidP="00D66AB1">
      <w:pPr>
        <w:spacing w:after="0" w:line="240" w:lineRule="auto"/>
        <w:rPr>
          <w:rFonts w:ascii="Times New Roman" w:eastAsia="Times New Roman" w:hAnsi="Times New Roman"/>
          <w:color w:val="000000" w:themeColor="text1"/>
          <w:lang w:eastAsia="ru-RU"/>
        </w:rPr>
      </w:pPr>
      <w:r w:rsidRPr="00AF3D8E">
        <w:rPr>
          <w:rFonts w:ascii="Times New Roman" w:eastAsia="Times New Roman" w:hAnsi="Times New Roman"/>
          <w:color w:val="000000" w:themeColor="text1"/>
          <w:lang w:eastAsia="ru-RU"/>
        </w:rPr>
        <w:t>г. Москва                                                                                                                  «__» ________  202_ г.</w:t>
      </w:r>
    </w:p>
    <w:p w14:paraId="049FD80B" w14:textId="77777777" w:rsidR="00D66AB1" w:rsidRPr="00AF3D8E" w:rsidRDefault="0078597D" w:rsidP="00D66AB1">
      <w:pPr>
        <w:spacing w:after="0" w:line="240" w:lineRule="auto"/>
        <w:rPr>
          <w:rFonts w:ascii="Times New Roman" w:eastAsia="Times New Roman" w:hAnsi="Times New Roman"/>
          <w:color w:val="000000" w:themeColor="text1"/>
          <w:lang w:eastAsia="ru-RU"/>
        </w:rPr>
      </w:pPr>
    </w:p>
    <w:p w14:paraId="049FD80C" w14:textId="77777777" w:rsidR="00D66AB1" w:rsidRPr="00AF3D8E" w:rsidRDefault="001E454E" w:rsidP="00D66AB1">
      <w:pPr>
        <w:spacing w:after="0" w:line="240" w:lineRule="auto"/>
        <w:ind w:firstLine="567"/>
        <w:jc w:val="both"/>
        <w:rPr>
          <w:rFonts w:ascii="Times New Roman" w:eastAsia="Times New Roman" w:hAnsi="Times New Roman"/>
          <w:color w:val="000000" w:themeColor="text1"/>
          <w:lang w:eastAsia="ru-RU"/>
        </w:rPr>
      </w:pPr>
      <w:r w:rsidRPr="00AF3D8E">
        <w:rPr>
          <w:rFonts w:ascii="Times New Roman" w:eastAsia="Times New Roman" w:hAnsi="Times New Roman"/>
          <w:b/>
          <w:color w:val="000000" w:themeColor="text1"/>
          <w:lang w:eastAsia="ru-RU"/>
        </w:rPr>
        <w:t>Общество с ограниченной ответственностью ВТБ ДЦ (ООО ВТБ ДЦ)</w:t>
      </w:r>
      <w:r w:rsidRPr="00AF3D8E">
        <w:rPr>
          <w:rFonts w:ascii="Times New Roman" w:eastAsia="Times New Roman" w:hAnsi="Times New Roman"/>
          <w:color w:val="000000" w:themeColor="text1"/>
          <w:lang w:eastAsia="ru-RU"/>
        </w:rPr>
        <w:t xml:space="preserve">, именуемое в дальнейшем «Организатор торгов», в лице Генерального директора Землякова Дениса Евгеньевича, действующего на основании Устава, с одной стороны, и </w:t>
      </w:r>
    </w:p>
    <w:p w14:paraId="049FD80D" w14:textId="77777777" w:rsidR="00D66AB1" w:rsidRPr="00AF3D8E" w:rsidRDefault="001E454E" w:rsidP="00F25FB7">
      <w:pPr>
        <w:spacing w:after="0" w:line="240" w:lineRule="auto"/>
        <w:jc w:val="both"/>
        <w:rPr>
          <w:rFonts w:ascii="Times New Roman" w:eastAsia="Times New Roman" w:hAnsi="Times New Roman"/>
          <w:color w:val="000000" w:themeColor="text1"/>
          <w:lang w:eastAsia="ru-RU"/>
        </w:rPr>
      </w:pPr>
      <w:r w:rsidRPr="00AF3D8E">
        <w:rPr>
          <w:rFonts w:ascii="Times New Roman" w:eastAsia="Times New Roman" w:hAnsi="Times New Roman"/>
          <w:color w:val="000000" w:themeColor="text1"/>
          <w:lang w:eastAsia="ru-RU"/>
        </w:rPr>
        <w:t xml:space="preserve">_________________________________________________________, именуемое в дальнейшем «Заявитель», в лице _____________________________________________________________, действующего на основании ____________________, с другой стороны, совместно именуемые стороны, в соответствии со ст. 380, 428 Гражданского кодекса Российской Федерации, заключили настоящий договор о нижеследующем: </w:t>
      </w:r>
    </w:p>
    <w:p w14:paraId="049FD80E" w14:textId="77777777" w:rsidR="00D66AB1" w:rsidRPr="00AF3D8E" w:rsidRDefault="0078597D" w:rsidP="00D66AB1">
      <w:pPr>
        <w:spacing w:after="0" w:line="240" w:lineRule="auto"/>
        <w:ind w:firstLine="567"/>
        <w:jc w:val="both"/>
        <w:rPr>
          <w:rFonts w:ascii="Times New Roman" w:eastAsia="Times New Roman" w:hAnsi="Times New Roman"/>
          <w:color w:val="000000" w:themeColor="text1"/>
          <w:lang w:eastAsia="ru-RU"/>
        </w:rPr>
      </w:pPr>
    </w:p>
    <w:p w14:paraId="049FD80F" w14:textId="77777777" w:rsidR="00D66AB1" w:rsidRPr="00AF3D8E" w:rsidRDefault="001E454E" w:rsidP="00D66AB1">
      <w:pPr>
        <w:spacing w:after="0" w:line="240" w:lineRule="auto"/>
        <w:jc w:val="center"/>
        <w:rPr>
          <w:rFonts w:ascii="Times New Roman" w:eastAsia="Times New Roman" w:hAnsi="Times New Roman"/>
          <w:b/>
          <w:color w:val="000000" w:themeColor="text1"/>
          <w:lang w:eastAsia="ru-RU"/>
        </w:rPr>
      </w:pPr>
      <w:r w:rsidRPr="00AF3D8E">
        <w:rPr>
          <w:rFonts w:ascii="Times New Roman" w:eastAsia="Times New Roman" w:hAnsi="Times New Roman"/>
          <w:b/>
          <w:color w:val="000000" w:themeColor="text1"/>
          <w:lang w:eastAsia="ru-RU"/>
        </w:rPr>
        <w:t>1. Предмет договора</w:t>
      </w:r>
    </w:p>
    <w:p w14:paraId="049FD810" w14:textId="77777777" w:rsidR="00D66AB1" w:rsidRPr="00AF3D8E" w:rsidRDefault="0078597D" w:rsidP="00D66AB1">
      <w:pPr>
        <w:spacing w:after="0" w:line="240" w:lineRule="auto"/>
        <w:jc w:val="center"/>
        <w:rPr>
          <w:rFonts w:ascii="Times New Roman" w:eastAsia="Times New Roman" w:hAnsi="Times New Roman"/>
          <w:b/>
          <w:color w:val="000000" w:themeColor="text1"/>
          <w:lang w:eastAsia="ru-RU"/>
        </w:rPr>
      </w:pPr>
    </w:p>
    <w:p w14:paraId="049FD811" w14:textId="77777777" w:rsidR="00D66AB1" w:rsidRPr="00AF3D8E" w:rsidRDefault="001E454E" w:rsidP="006C144F">
      <w:pPr>
        <w:numPr>
          <w:ilvl w:val="1"/>
          <w:numId w:val="1"/>
        </w:numPr>
        <w:tabs>
          <w:tab w:val="left" w:pos="567"/>
        </w:tabs>
        <w:spacing w:after="0" w:line="240" w:lineRule="auto"/>
        <w:jc w:val="both"/>
        <w:rPr>
          <w:rFonts w:ascii="Times New Roman" w:eastAsia="Times New Roman" w:hAnsi="Times New Roman"/>
          <w:color w:val="000000" w:themeColor="text1"/>
          <w:lang w:eastAsia="ru-RU"/>
        </w:rPr>
      </w:pPr>
      <w:r w:rsidRPr="00AF3D8E">
        <w:rPr>
          <w:rFonts w:ascii="Times New Roman" w:eastAsia="Times New Roman" w:hAnsi="Times New Roman"/>
          <w:color w:val="000000" w:themeColor="text1"/>
          <w:lang w:eastAsia="ru-RU"/>
        </w:rPr>
        <w:t>1.1. В соответствии с условиями настоящего договора, Заявитель обязуется перечислить денежные средства в размере 6 637 000 (шесть миллионов шестьсот тридцать семь тысяч) рублей (далее – «Задаток») в счет обеспечения исполнения обязательств по оплате приобретаемого имущества</w:t>
      </w:r>
      <w:r w:rsidRPr="00AF3D8E">
        <w:rPr>
          <w:rFonts w:ascii="Times New Roman" w:hAnsi="Times New Roman"/>
        </w:rPr>
        <w:t xml:space="preserve"> </w:t>
      </w:r>
      <w:r w:rsidRPr="00AF3D8E">
        <w:rPr>
          <w:rFonts w:ascii="Times New Roman" w:eastAsia="Times New Roman" w:hAnsi="Times New Roman"/>
          <w:color w:val="000000" w:themeColor="text1"/>
          <w:lang w:eastAsia="ru-RU"/>
        </w:rPr>
        <w:t xml:space="preserve">(здание Административно-гостиничного комплекса, расположенное по адресу: г. Омск, ул. Транссибирская, д. 25, общая площадь 3278.7 кв.м, кадастровый № 55:36:140105:534)., принадлежащего на праве собственности ООО ВТБ Пенсионный Администратор (Далее – «Продавец»), а Организатор торгов принимает Задаток. </w:t>
      </w:r>
    </w:p>
    <w:p w14:paraId="049FD812" w14:textId="77777777" w:rsidR="00691471" w:rsidRPr="00AF3D8E" w:rsidRDefault="001E454E" w:rsidP="00130E3C">
      <w:pPr>
        <w:numPr>
          <w:ilvl w:val="1"/>
          <w:numId w:val="1"/>
        </w:numPr>
        <w:tabs>
          <w:tab w:val="clear" w:pos="360"/>
          <w:tab w:val="left" w:pos="567"/>
          <w:tab w:val="num" w:pos="709"/>
        </w:tabs>
        <w:spacing w:after="0" w:line="240" w:lineRule="auto"/>
        <w:ind w:left="567"/>
        <w:jc w:val="both"/>
        <w:rPr>
          <w:rFonts w:ascii="Times New Roman" w:eastAsia="Times New Roman" w:hAnsi="Times New Roman"/>
          <w:color w:val="000000" w:themeColor="text1"/>
          <w:lang w:eastAsia="ru-RU"/>
        </w:rPr>
      </w:pPr>
      <w:r w:rsidRPr="00AF3D8E">
        <w:rPr>
          <w:rFonts w:ascii="Times New Roman" w:eastAsia="Times New Roman" w:hAnsi="Times New Roman"/>
          <w:color w:val="000000" w:themeColor="text1"/>
          <w:lang w:eastAsia="ru-RU"/>
        </w:rPr>
        <w:t>1.2. Задаток вносится в качестве меры по обеспечению исполнения Заявителем следующих обязательств, которые могут возникнуть в случае признания его победителем торгов по продаже имущества:</w:t>
      </w:r>
    </w:p>
    <w:p w14:paraId="049FD813" w14:textId="77777777" w:rsidR="00350B19" w:rsidRPr="00AF3D8E" w:rsidRDefault="001E454E" w:rsidP="0081226F">
      <w:pPr>
        <w:tabs>
          <w:tab w:val="left" w:pos="567"/>
        </w:tabs>
        <w:spacing w:after="0" w:line="240" w:lineRule="auto"/>
        <w:ind w:left="709"/>
        <w:jc w:val="both"/>
        <w:rPr>
          <w:rFonts w:ascii="Times New Roman" w:eastAsia="Times New Roman" w:hAnsi="Times New Roman"/>
          <w:color w:val="000000" w:themeColor="text1"/>
          <w:szCs w:val="20"/>
          <w:lang w:eastAsia="ru-RU"/>
        </w:rPr>
      </w:pPr>
      <w:r w:rsidRPr="00AF3D8E">
        <w:rPr>
          <w:rFonts w:ascii="Times New Roman" w:eastAsia="Times New Roman" w:hAnsi="Times New Roman"/>
          <w:color w:val="000000" w:themeColor="text1"/>
          <w:lang w:eastAsia="ru-RU"/>
        </w:rPr>
        <w:t>- по подписанию с Продавцом договора купли-продажи недвижимого имущества в срок, предусмотренный п. 3.1.3. настоящего договора;</w:t>
      </w:r>
    </w:p>
    <w:p w14:paraId="049FD814" w14:textId="77777777" w:rsidR="00392329" w:rsidRPr="00AF3D8E" w:rsidRDefault="001E454E" w:rsidP="00130E3C">
      <w:pPr>
        <w:numPr>
          <w:ilvl w:val="1"/>
          <w:numId w:val="1"/>
        </w:numPr>
        <w:tabs>
          <w:tab w:val="clear" w:pos="360"/>
          <w:tab w:val="left" w:pos="567"/>
          <w:tab w:val="num" w:pos="709"/>
        </w:tabs>
        <w:spacing w:after="0" w:line="240" w:lineRule="auto"/>
        <w:ind w:left="709"/>
        <w:jc w:val="both"/>
        <w:rPr>
          <w:rFonts w:ascii="Times New Roman" w:eastAsia="Times New Roman" w:hAnsi="Times New Roman"/>
          <w:color w:val="000000" w:themeColor="text1"/>
          <w:szCs w:val="20"/>
          <w:lang w:eastAsia="ru-RU"/>
        </w:rPr>
      </w:pPr>
      <w:r w:rsidRPr="00AF3D8E">
        <w:rPr>
          <w:rFonts w:ascii="Times New Roman" w:eastAsia="Times New Roman" w:hAnsi="Times New Roman"/>
          <w:color w:val="000000" w:themeColor="text1"/>
          <w:lang w:eastAsia="ru-RU"/>
        </w:rPr>
        <w:t xml:space="preserve">- по оплате в полном объеме стоимости недвижимого имущества, определенной по итогам торгов, </w:t>
      </w:r>
      <w:r w:rsidRPr="00AF3D8E">
        <w:rPr>
          <w:rFonts w:ascii="Times New Roman" w:eastAsia="Times New Roman" w:hAnsi="Times New Roman"/>
          <w:color w:val="000000" w:themeColor="text1"/>
          <w:szCs w:val="20"/>
          <w:lang w:eastAsia="ru-RU"/>
        </w:rPr>
        <w:t xml:space="preserve">на расчетный счет Продавца в течение </w:t>
      </w:r>
      <w:r>
        <w:rPr>
          <w:rFonts w:ascii="Times New Roman" w:eastAsia="Times New Roman" w:hAnsi="Times New Roman"/>
          <w:color w:val="000000" w:themeColor="text1"/>
          <w:szCs w:val="20"/>
          <w:lang w:eastAsia="ru-RU"/>
        </w:rPr>
        <w:t>5</w:t>
      </w:r>
      <w:r w:rsidRPr="00AF3D8E">
        <w:rPr>
          <w:rFonts w:ascii="Times New Roman" w:eastAsia="Times New Roman" w:hAnsi="Times New Roman"/>
          <w:color w:val="000000" w:themeColor="text1"/>
          <w:szCs w:val="20"/>
          <w:lang w:eastAsia="ru-RU"/>
        </w:rPr>
        <w:t xml:space="preserve"> (</w:t>
      </w:r>
      <w:r>
        <w:rPr>
          <w:rFonts w:ascii="Times New Roman" w:eastAsia="Times New Roman" w:hAnsi="Times New Roman"/>
          <w:color w:val="000000" w:themeColor="text1"/>
          <w:szCs w:val="20"/>
          <w:lang w:eastAsia="ru-RU"/>
        </w:rPr>
        <w:t>Пяти</w:t>
      </w:r>
      <w:r w:rsidRPr="00AF3D8E">
        <w:rPr>
          <w:rFonts w:ascii="Times New Roman" w:eastAsia="Times New Roman" w:hAnsi="Times New Roman"/>
          <w:color w:val="000000" w:themeColor="text1"/>
          <w:szCs w:val="20"/>
          <w:lang w:eastAsia="ru-RU"/>
        </w:rPr>
        <w:t xml:space="preserve">) рабочих дней с даты подписания договора </w:t>
      </w:r>
      <w:r w:rsidRPr="00AF3D8E">
        <w:rPr>
          <w:rFonts w:ascii="Times New Roman" w:eastAsia="Times New Roman" w:hAnsi="Times New Roman"/>
          <w:color w:val="000000" w:themeColor="text1"/>
          <w:lang w:eastAsia="ru-RU"/>
        </w:rPr>
        <w:t>купли-продажи недвижимого имущества</w:t>
      </w:r>
      <w:r w:rsidRPr="00AF3D8E">
        <w:rPr>
          <w:rFonts w:ascii="Times New Roman" w:eastAsia="Times New Roman" w:hAnsi="Times New Roman"/>
          <w:color w:val="000000" w:themeColor="text1"/>
          <w:szCs w:val="20"/>
          <w:lang w:eastAsia="ru-RU"/>
        </w:rPr>
        <w:t>.</w:t>
      </w:r>
    </w:p>
    <w:p w14:paraId="049FD815" w14:textId="77777777" w:rsidR="00D66AB1" w:rsidRPr="00AF3D8E" w:rsidRDefault="001E454E" w:rsidP="00D66AB1">
      <w:pPr>
        <w:numPr>
          <w:ilvl w:val="1"/>
          <w:numId w:val="1"/>
        </w:numPr>
        <w:tabs>
          <w:tab w:val="left" w:pos="567"/>
        </w:tabs>
        <w:spacing w:after="0" w:line="240" w:lineRule="auto"/>
        <w:ind w:firstLine="567"/>
        <w:jc w:val="both"/>
        <w:rPr>
          <w:rFonts w:ascii="Times New Roman" w:eastAsia="Times New Roman" w:hAnsi="Times New Roman"/>
          <w:color w:val="000000" w:themeColor="text1"/>
          <w:lang w:eastAsia="ru-RU"/>
        </w:rPr>
      </w:pPr>
      <w:r w:rsidRPr="00AF3D8E">
        <w:rPr>
          <w:rFonts w:ascii="Times New Roman" w:eastAsia="Times New Roman" w:hAnsi="Times New Roman"/>
          <w:color w:val="000000" w:themeColor="text1"/>
          <w:lang w:eastAsia="ru-RU"/>
        </w:rPr>
        <w:t xml:space="preserve">1.3. Состав и описание предмета торгов, а также условия проведения торгов размещены на сайте электронной площадки АО «НИС» («Новые информационные сервисы»): </w:t>
      </w:r>
      <w:hyperlink r:id="rId11" w:history="1">
        <w:r w:rsidRPr="00AF3D8E">
          <w:rPr>
            <w:rStyle w:val="a5"/>
            <w:rFonts w:ascii="Times New Roman" w:eastAsia="Times New Roman" w:hAnsi="Times New Roman"/>
            <w:color w:val="000000" w:themeColor="text1"/>
            <w:lang w:eastAsia="ru-RU"/>
          </w:rPr>
          <w:t>http://trade.nistp.ru/</w:t>
        </w:r>
      </w:hyperlink>
      <w:r w:rsidRPr="00AF3D8E">
        <w:rPr>
          <w:rFonts w:ascii="Times New Roman" w:eastAsia="Times New Roman" w:hAnsi="Times New Roman"/>
          <w:color w:val="000000" w:themeColor="text1"/>
          <w:lang w:eastAsia="ru-RU"/>
        </w:rPr>
        <w:t xml:space="preserve"> и в сообщении, опубликованном в газете «Московский комсомолец» от «___» ________ 202</w:t>
      </w:r>
      <w:r>
        <w:rPr>
          <w:rFonts w:ascii="Times New Roman" w:eastAsia="Times New Roman" w:hAnsi="Times New Roman"/>
          <w:color w:val="000000" w:themeColor="text1"/>
          <w:lang w:eastAsia="ru-RU"/>
        </w:rPr>
        <w:t xml:space="preserve">3 </w:t>
      </w:r>
      <w:r w:rsidRPr="00AF3D8E">
        <w:rPr>
          <w:rFonts w:ascii="Times New Roman" w:eastAsia="Times New Roman" w:hAnsi="Times New Roman"/>
          <w:color w:val="000000" w:themeColor="text1"/>
          <w:lang w:eastAsia="ru-RU"/>
        </w:rPr>
        <w:t>г. №_________________.</w:t>
      </w:r>
    </w:p>
    <w:p w14:paraId="049FD816" w14:textId="77777777" w:rsidR="00D66AB1" w:rsidRPr="00AF3D8E" w:rsidRDefault="001E454E" w:rsidP="00D66AB1">
      <w:pPr>
        <w:spacing w:after="0" w:line="240" w:lineRule="auto"/>
        <w:ind w:firstLine="567"/>
        <w:jc w:val="both"/>
        <w:rPr>
          <w:rFonts w:ascii="Times New Roman" w:eastAsia="Times New Roman" w:hAnsi="Times New Roman"/>
          <w:color w:val="000000" w:themeColor="text1"/>
          <w:lang w:eastAsia="ru-RU"/>
        </w:rPr>
      </w:pPr>
      <w:r w:rsidRPr="00AF3D8E">
        <w:rPr>
          <w:rFonts w:ascii="Times New Roman" w:eastAsia="Times New Roman" w:hAnsi="Times New Roman"/>
          <w:color w:val="000000" w:themeColor="text1"/>
          <w:lang w:eastAsia="ru-RU"/>
        </w:rPr>
        <w:t>1.4. Подписанием настоящего договора Заявитель подтверждает тот факт, что ознакомлен и согласен с условиями, сроками и порядком проведения торгов, сроками и порядком приема заявок, задатков, а также порядком подведения итогов торгов, указанными на сайте (</w:t>
      </w:r>
      <w:hyperlink r:id="rId12" w:history="1">
        <w:r w:rsidRPr="00AF3D8E">
          <w:rPr>
            <w:rStyle w:val="a5"/>
            <w:rFonts w:ascii="Times New Roman" w:eastAsia="Times New Roman" w:hAnsi="Times New Roman"/>
            <w:color w:val="000000" w:themeColor="text1"/>
            <w:lang w:eastAsia="ru-RU"/>
          </w:rPr>
          <w:t>http://trade.nistp.ru/</w:t>
        </w:r>
      </w:hyperlink>
      <w:r w:rsidRPr="00AF3D8E">
        <w:rPr>
          <w:rFonts w:ascii="Times New Roman" w:eastAsia="Times New Roman" w:hAnsi="Times New Roman"/>
          <w:color w:val="000000" w:themeColor="text1"/>
          <w:lang w:eastAsia="ru-RU"/>
        </w:rPr>
        <w:t>), в сообщении, опубликованном в газете «Московский комсомолец»  от «___» ________ 202</w:t>
      </w:r>
      <w:r>
        <w:rPr>
          <w:rFonts w:ascii="Times New Roman" w:eastAsia="Times New Roman" w:hAnsi="Times New Roman"/>
          <w:color w:val="000000" w:themeColor="text1"/>
          <w:lang w:eastAsia="ru-RU"/>
        </w:rPr>
        <w:t xml:space="preserve">3 </w:t>
      </w:r>
      <w:r w:rsidRPr="00AF3D8E">
        <w:rPr>
          <w:rFonts w:ascii="Times New Roman" w:eastAsia="Times New Roman" w:hAnsi="Times New Roman"/>
          <w:color w:val="000000" w:themeColor="text1"/>
          <w:lang w:eastAsia="ru-RU"/>
        </w:rPr>
        <w:t>г. № ____________________и в Информационной карте проведения электронных торгов.</w:t>
      </w:r>
    </w:p>
    <w:p w14:paraId="049FD817" w14:textId="77777777" w:rsidR="00D66AB1" w:rsidRPr="00AF3D8E" w:rsidRDefault="0078597D" w:rsidP="00D66AB1">
      <w:pPr>
        <w:spacing w:after="0" w:line="240" w:lineRule="auto"/>
        <w:ind w:firstLine="567"/>
        <w:rPr>
          <w:rFonts w:ascii="Times New Roman" w:eastAsia="Times New Roman" w:hAnsi="Times New Roman"/>
          <w:color w:val="000000" w:themeColor="text1"/>
          <w:lang w:eastAsia="ru-RU"/>
        </w:rPr>
      </w:pPr>
    </w:p>
    <w:p w14:paraId="049FD818" w14:textId="77777777" w:rsidR="00691471" w:rsidRPr="00AF3D8E" w:rsidRDefault="001E454E" w:rsidP="00691471">
      <w:pPr>
        <w:suppressAutoHyphens/>
        <w:ind w:firstLine="708"/>
        <w:jc w:val="center"/>
        <w:rPr>
          <w:rFonts w:ascii="Times New Roman" w:hAnsi="Times New Roman"/>
          <w:b/>
          <w:bCs/>
          <w:color w:val="000000" w:themeColor="text1"/>
        </w:rPr>
      </w:pPr>
      <w:r w:rsidRPr="00AF3D8E">
        <w:rPr>
          <w:rFonts w:ascii="Times New Roman" w:hAnsi="Times New Roman"/>
          <w:b/>
          <w:bCs/>
          <w:color w:val="000000" w:themeColor="text1"/>
        </w:rPr>
        <w:t>2. Порядок внесения задатка.</w:t>
      </w:r>
    </w:p>
    <w:p w14:paraId="049FD819" w14:textId="77777777" w:rsidR="00DE2425" w:rsidRPr="0031057A" w:rsidRDefault="001E454E" w:rsidP="00FC705E">
      <w:pPr>
        <w:numPr>
          <w:ilvl w:val="1"/>
          <w:numId w:val="1"/>
        </w:numPr>
        <w:tabs>
          <w:tab w:val="left" w:pos="567"/>
        </w:tabs>
        <w:spacing w:after="0" w:line="240" w:lineRule="auto"/>
        <w:ind w:firstLine="567"/>
        <w:jc w:val="both"/>
        <w:rPr>
          <w:rFonts w:ascii="Times New Roman" w:eastAsia="Times New Roman" w:hAnsi="Times New Roman"/>
          <w:color w:val="000000" w:themeColor="text1"/>
          <w:lang w:eastAsia="ru-RU"/>
        </w:rPr>
      </w:pPr>
      <w:r w:rsidRPr="00AF3D8E">
        <w:rPr>
          <w:rFonts w:ascii="Times New Roman" w:eastAsia="Times New Roman" w:hAnsi="Times New Roman"/>
          <w:color w:val="000000" w:themeColor="text1"/>
          <w:lang w:eastAsia="ru-RU"/>
        </w:rPr>
        <w:t xml:space="preserve">2.1. </w:t>
      </w:r>
      <w:r w:rsidRPr="0031057A">
        <w:rPr>
          <w:rFonts w:ascii="Times New Roman" w:eastAsia="Times New Roman" w:hAnsi="Times New Roman"/>
          <w:color w:val="000000" w:themeColor="text1"/>
          <w:lang w:eastAsia="ru-RU"/>
        </w:rPr>
        <w:t xml:space="preserve">Задаток вносится на </w:t>
      </w:r>
      <w:r w:rsidRPr="0031057A">
        <w:rPr>
          <w:rFonts w:ascii="Times New Roman" w:eastAsia="Times New Roman" w:hAnsi="Times New Roman"/>
          <w:b/>
          <w:color w:val="000000" w:themeColor="text1"/>
          <w:u w:val="single"/>
          <w:lang w:eastAsia="ru-RU"/>
        </w:rPr>
        <w:t>расчетный счет Организатора торгов по следующим реквизитам</w:t>
      </w:r>
      <w:r w:rsidRPr="0031057A">
        <w:rPr>
          <w:rFonts w:ascii="Times New Roman" w:eastAsia="Times New Roman" w:hAnsi="Times New Roman"/>
          <w:color w:val="000000" w:themeColor="text1"/>
          <w:lang w:eastAsia="ru-RU"/>
        </w:rPr>
        <w:t>: получатель ООО ВТБ ДЦ,</w:t>
      </w:r>
      <w:r w:rsidRPr="0031057A">
        <w:rPr>
          <w:rFonts w:ascii="Times New Roman" w:eastAsia="Times New Roman" w:hAnsi="Times New Roman"/>
          <w:color w:val="000000" w:themeColor="text1"/>
          <w:position w:val="6"/>
          <w:lang w:eastAsia="ru-RU"/>
        </w:rPr>
        <w:t xml:space="preserve"> </w:t>
      </w:r>
      <w:r w:rsidRPr="0031057A">
        <w:rPr>
          <w:rFonts w:ascii="Times New Roman" w:eastAsia="Times New Roman" w:hAnsi="Times New Roman"/>
          <w:color w:val="000000" w:themeColor="text1"/>
          <w:lang w:eastAsia="ru-RU"/>
        </w:rPr>
        <w:t xml:space="preserve">юр. адрес: 125284, г. Москва, Ленинградский проспект, д. 35, строение 1, ИНН 7710904677, КПП 771401001, ОГРН 5117746058733, р/счет 40702810800020000596, Банк: БАНК ВТБ (ПАО) г. Москва, к/счет 30101810700000000187 </w:t>
      </w:r>
      <w:r w:rsidRPr="004B1FF7">
        <w:rPr>
          <w:rFonts w:ascii="Times New Roman" w:eastAsia="Times New Roman" w:hAnsi="Times New Roman"/>
          <w:color w:val="000000" w:themeColor="text1"/>
          <w:lang w:eastAsia="ru-RU"/>
        </w:rPr>
        <w:t>в ГУ Банка России по ЦФО</w:t>
      </w:r>
      <w:r w:rsidRPr="0031057A">
        <w:rPr>
          <w:rFonts w:ascii="Times New Roman" w:eastAsia="Times New Roman" w:hAnsi="Times New Roman"/>
          <w:color w:val="000000" w:themeColor="text1"/>
          <w:lang w:eastAsia="ru-RU"/>
        </w:rPr>
        <w:t>, БИК 044525187. Назначение платежа: «Задаток за участие в торгах по продаже недвижимого имущества ООО ВТБ Пенсионный администратор».</w:t>
      </w:r>
    </w:p>
    <w:p w14:paraId="049FD81A" w14:textId="77777777" w:rsidR="00DE2425" w:rsidRPr="00AF3D8E" w:rsidRDefault="001E454E" w:rsidP="00DE2425">
      <w:pPr>
        <w:numPr>
          <w:ilvl w:val="1"/>
          <w:numId w:val="1"/>
        </w:numPr>
        <w:tabs>
          <w:tab w:val="left" w:pos="567"/>
        </w:tabs>
        <w:spacing w:after="0" w:line="240" w:lineRule="auto"/>
        <w:ind w:firstLine="567"/>
        <w:jc w:val="both"/>
        <w:rPr>
          <w:rFonts w:ascii="Times New Roman" w:eastAsia="Times New Roman" w:hAnsi="Times New Roman"/>
          <w:color w:val="000000" w:themeColor="text1"/>
          <w:lang w:eastAsia="ru-RU"/>
        </w:rPr>
      </w:pPr>
      <w:r w:rsidRPr="0031057A">
        <w:rPr>
          <w:rFonts w:ascii="Times New Roman" w:eastAsia="Times New Roman" w:hAnsi="Times New Roman"/>
          <w:bCs/>
          <w:color w:val="000000" w:themeColor="text1"/>
          <w:lang w:eastAsia="ru-RU"/>
        </w:rPr>
        <w:t>Задаток считается внесенным с даты</w:t>
      </w:r>
      <w:r w:rsidRPr="00AF3D8E">
        <w:rPr>
          <w:rFonts w:ascii="Times New Roman" w:eastAsia="Times New Roman" w:hAnsi="Times New Roman"/>
          <w:bCs/>
          <w:color w:val="000000" w:themeColor="text1"/>
          <w:lang w:eastAsia="ru-RU"/>
        </w:rPr>
        <w:t xml:space="preserve"> поступления всей суммы Задатка на указанный счет. Моментом исполнения обязательства </w:t>
      </w:r>
      <w:r w:rsidRPr="00AF3D8E">
        <w:rPr>
          <w:rFonts w:ascii="Times New Roman" w:eastAsia="Times New Roman" w:hAnsi="Times New Roman"/>
          <w:color w:val="000000" w:themeColor="text1"/>
          <w:lang w:eastAsia="ru-RU"/>
        </w:rPr>
        <w:t>Заявителя</w:t>
      </w:r>
      <w:r w:rsidRPr="00AF3D8E">
        <w:rPr>
          <w:rFonts w:ascii="Times New Roman" w:eastAsia="Times New Roman" w:hAnsi="Times New Roman"/>
          <w:bCs/>
          <w:color w:val="000000" w:themeColor="text1"/>
          <w:lang w:eastAsia="ru-RU"/>
        </w:rPr>
        <w:t xml:space="preserve"> по оплате Задатка считается момент зачисления денежных средств на расчетный счет Организатора торгов, что подтверждается выпиской с этого счета.</w:t>
      </w:r>
    </w:p>
    <w:p w14:paraId="049FD81B" w14:textId="77777777" w:rsidR="00DE2425" w:rsidRPr="00AF3D8E" w:rsidRDefault="001E454E" w:rsidP="00DE2425">
      <w:pPr>
        <w:numPr>
          <w:ilvl w:val="1"/>
          <w:numId w:val="1"/>
        </w:numPr>
        <w:tabs>
          <w:tab w:val="left" w:pos="567"/>
        </w:tabs>
        <w:spacing w:after="0" w:line="240" w:lineRule="auto"/>
        <w:ind w:firstLine="567"/>
        <w:jc w:val="both"/>
        <w:rPr>
          <w:rFonts w:ascii="Times New Roman" w:eastAsia="Times New Roman" w:hAnsi="Times New Roman"/>
          <w:color w:val="000000" w:themeColor="text1"/>
          <w:lang w:eastAsia="ru-RU"/>
        </w:rPr>
      </w:pPr>
      <w:r w:rsidRPr="00AF3D8E">
        <w:rPr>
          <w:rFonts w:ascii="Times New Roman" w:eastAsia="Times New Roman" w:hAnsi="Times New Roman"/>
          <w:color w:val="000000" w:themeColor="text1"/>
          <w:lang w:eastAsia="ru-RU"/>
        </w:rPr>
        <w:t>2.2. Задаток должен быть внесен в полном объеме на расчетный счет Организатора торгов до окончания срока приема заявок на участие в торгах, указанного в извещении о проведении торгов.</w:t>
      </w:r>
    </w:p>
    <w:p w14:paraId="29B1D708" w14:textId="77777777" w:rsidR="001814A9" w:rsidRPr="00F11AF2" w:rsidRDefault="001E454E" w:rsidP="001814A9">
      <w:pPr>
        <w:spacing w:after="0" w:line="240" w:lineRule="auto"/>
        <w:ind w:firstLine="567"/>
        <w:jc w:val="both"/>
        <w:rPr>
          <w:rFonts w:ascii="Times New Roman" w:eastAsia="Times New Roman" w:hAnsi="Times New Roman"/>
          <w:color w:val="000000" w:themeColor="text1"/>
          <w:spacing w:val="-3"/>
          <w:lang w:eastAsia="ru-RU"/>
        </w:rPr>
      </w:pPr>
      <w:r w:rsidRPr="00AF3D8E">
        <w:rPr>
          <w:rFonts w:ascii="Times New Roman" w:eastAsia="Times New Roman" w:hAnsi="Times New Roman"/>
          <w:color w:val="000000" w:themeColor="text1"/>
          <w:lang w:eastAsia="ru-RU"/>
        </w:rPr>
        <w:lastRenderedPageBreak/>
        <w:t xml:space="preserve">2.3. </w:t>
      </w:r>
      <w:r w:rsidR="001814A9" w:rsidRPr="00F11AF2">
        <w:rPr>
          <w:rFonts w:ascii="Times New Roman" w:eastAsia="Times New Roman" w:hAnsi="Times New Roman"/>
          <w:color w:val="000000" w:themeColor="text1"/>
          <w:spacing w:val="-3"/>
          <w:lang w:eastAsia="ru-RU"/>
        </w:rPr>
        <w:t>Внесение денежных средств, в качестве Задатка на участие в торгах, допускается Заявителем или третьим лицом, действующим в интересах Заявителя (при обязательном документальном подтверждении полномочий на внесение Задатка в качестве меры по обеспечению исполнения Заявителем обязательств, указанных в п.1.2 настоящего договора).</w:t>
      </w:r>
    </w:p>
    <w:p w14:paraId="049FD81C" w14:textId="774C2FEB" w:rsidR="00DE2425" w:rsidRPr="00AF3D8E" w:rsidRDefault="0078597D" w:rsidP="00DE2425">
      <w:pPr>
        <w:spacing w:after="0" w:line="240" w:lineRule="auto"/>
        <w:ind w:firstLine="567"/>
        <w:jc w:val="both"/>
        <w:rPr>
          <w:rFonts w:ascii="Times New Roman" w:eastAsia="Times New Roman" w:hAnsi="Times New Roman"/>
          <w:color w:val="000000" w:themeColor="text1"/>
          <w:lang w:eastAsia="ru-RU"/>
        </w:rPr>
      </w:pPr>
    </w:p>
    <w:p w14:paraId="049FD81D" w14:textId="77777777" w:rsidR="00DE2425" w:rsidRPr="00AF3D8E" w:rsidRDefault="001E454E" w:rsidP="00DE2425">
      <w:pPr>
        <w:spacing w:after="0" w:line="240" w:lineRule="auto"/>
        <w:ind w:firstLine="567"/>
        <w:jc w:val="both"/>
        <w:rPr>
          <w:rFonts w:ascii="Times New Roman" w:eastAsia="Times New Roman" w:hAnsi="Times New Roman"/>
          <w:color w:val="000000" w:themeColor="text1"/>
          <w:lang w:eastAsia="ru-RU"/>
        </w:rPr>
      </w:pPr>
      <w:r w:rsidRPr="00AF3D8E">
        <w:rPr>
          <w:rFonts w:ascii="Times New Roman" w:eastAsia="Times New Roman" w:hAnsi="Times New Roman"/>
          <w:color w:val="000000" w:themeColor="text1"/>
          <w:spacing w:val="-4"/>
          <w:lang w:eastAsia="ru-RU"/>
        </w:rPr>
        <w:t xml:space="preserve">2.4. </w:t>
      </w:r>
      <w:r w:rsidRPr="00AF3D8E">
        <w:rPr>
          <w:rFonts w:ascii="Times New Roman" w:eastAsia="Times New Roman" w:hAnsi="Times New Roman"/>
          <w:color w:val="000000" w:themeColor="text1"/>
          <w:lang w:eastAsia="ru-RU"/>
        </w:rPr>
        <w:t xml:space="preserve">Заявитель соглашается с тем, что в случае, если к моменту окончания срока приема заявок не получено </w:t>
      </w:r>
      <w:r w:rsidRPr="00AF3D8E">
        <w:rPr>
          <w:rFonts w:ascii="Times New Roman" w:eastAsia="Times New Roman" w:hAnsi="Times New Roman"/>
          <w:color w:val="000000" w:themeColor="text1"/>
          <w:spacing w:val="-3"/>
          <w:lang w:eastAsia="ru-RU"/>
        </w:rPr>
        <w:t xml:space="preserve">доказательств поступления денежных средств на расчетный счет Организатора торгов, обязательства </w:t>
      </w:r>
      <w:r w:rsidRPr="00AF3D8E">
        <w:rPr>
          <w:rFonts w:ascii="Times New Roman" w:eastAsia="Times New Roman" w:hAnsi="Times New Roman"/>
          <w:color w:val="000000" w:themeColor="text1"/>
          <w:lang w:eastAsia="ru-RU"/>
        </w:rPr>
        <w:t>Заявителя</w:t>
      </w:r>
      <w:r w:rsidRPr="00AF3D8E">
        <w:rPr>
          <w:rFonts w:ascii="Times New Roman" w:eastAsia="Times New Roman" w:hAnsi="Times New Roman"/>
          <w:color w:val="000000" w:themeColor="text1"/>
          <w:spacing w:val="-3"/>
          <w:lang w:eastAsia="ru-RU"/>
        </w:rPr>
        <w:t xml:space="preserve"> по внесению Задатка </w:t>
      </w:r>
      <w:r w:rsidRPr="00AF3D8E">
        <w:rPr>
          <w:rFonts w:ascii="Times New Roman" w:eastAsia="Times New Roman" w:hAnsi="Times New Roman"/>
          <w:color w:val="000000" w:themeColor="text1"/>
          <w:spacing w:val="-1"/>
          <w:lang w:eastAsia="ru-RU"/>
        </w:rPr>
        <w:t>считаются невыполненными.</w:t>
      </w:r>
      <w:r w:rsidRPr="00AF3D8E">
        <w:rPr>
          <w:rFonts w:ascii="Times New Roman" w:eastAsia="Times New Roman" w:hAnsi="Times New Roman"/>
          <w:color w:val="000000" w:themeColor="text1"/>
          <w:lang w:eastAsia="ru-RU"/>
        </w:rPr>
        <w:t xml:space="preserve"> В этом случае Заявитель к участию в торгах не допускается. Представление Заявителем платежных документов с отметкой об исполнении при этом во внимание Организатором торгов не принимается.</w:t>
      </w:r>
    </w:p>
    <w:p w14:paraId="049FD81E" w14:textId="77777777" w:rsidR="00DE2425" w:rsidRPr="00AF3D8E" w:rsidRDefault="001E454E" w:rsidP="00DE2425">
      <w:pPr>
        <w:spacing w:after="0" w:line="240" w:lineRule="auto"/>
        <w:ind w:firstLine="567"/>
        <w:jc w:val="both"/>
        <w:rPr>
          <w:rFonts w:ascii="Times New Roman" w:eastAsia="Times New Roman" w:hAnsi="Times New Roman"/>
          <w:color w:val="000000" w:themeColor="text1"/>
          <w:lang w:eastAsia="ru-RU"/>
        </w:rPr>
      </w:pPr>
      <w:r w:rsidRPr="00AF3D8E">
        <w:rPr>
          <w:rFonts w:ascii="Times New Roman" w:eastAsia="Times New Roman" w:hAnsi="Times New Roman"/>
          <w:color w:val="000000" w:themeColor="text1"/>
          <w:lang w:eastAsia="ru-RU"/>
        </w:rPr>
        <w:t>2.5. На денежные средства, перечисленные в качестве Задатка, в соответствии с настоящим договором, проценты не начисляются.</w:t>
      </w:r>
    </w:p>
    <w:p w14:paraId="049FD81F" w14:textId="77777777" w:rsidR="00DE2425" w:rsidRPr="00AF3D8E" w:rsidRDefault="001E454E" w:rsidP="00EC4E13">
      <w:pPr>
        <w:tabs>
          <w:tab w:val="left" w:pos="567"/>
        </w:tabs>
        <w:spacing w:after="0" w:line="240" w:lineRule="auto"/>
        <w:ind w:firstLine="567"/>
        <w:jc w:val="both"/>
        <w:rPr>
          <w:rFonts w:ascii="Times New Roman" w:hAnsi="Times New Roman"/>
          <w:color w:val="000000" w:themeColor="text1"/>
        </w:rPr>
      </w:pPr>
      <w:r w:rsidRPr="00AF3D8E">
        <w:rPr>
          <w:rFonts w:ascii="Times New Roman" w:eastAsia="Times New Roman" w:hAnsi="Times New Roman"/>
          <w:color w:val="000000" w:themeColor="text1"/>
          <w:lang w:eastAsia="ru-RU"/>
        </w:rPr>
        <w:t xml:space="preserve">2.6. </w:t>
      </w:r>
      <w:r w:rsidRPr="00AF3D8E">
        <w:rPr>
          <w:rFonts w:ascii="Times New Roman" w:hAnsi="Times New Roman"/>
          <w:color w:val="000000" w:themeColor="text1"/>
        </w:rPr>
        <w:t xml:space="preserve">Риски несвоевременного исполнения банками платежных документов и зачисления денежных средств несет </w:t>
      </w:r>
      <w:r w:rsidRPr="00AF3D8E">
        <w:rPr>
          <w:rFonts w:ascii="Times New Roman" w:eastAsia="Times New Roman" w:hAnsi="Times New Roman"/>
          <w:color w:val="000000" w:themeColor="text1"/>
          <w:lang w:eastAsia="ru-RU"/>
        </w:rPr>
        <w:t>Заявитель</w:t>
      </w:r>
      <w:r w:rsidRPr="00AF3D8E">
        <w:rPr>
          <w:rFonts w:ascii="Times New Roman" w:hAnsi="Times New Roman"/>
          <w:color w:val="000000" w:themeColor="text1"/>
        </w:rPr>
        <w:t>.</w:t>
      </w:r>
    </w:p>
    <w:p w14:paraId="049FD820" w14:textId="77777777" w:rsidR="00EC4E13" w:rsidRPr="00AF3D8E" w:rsidRDefault="0078597D" w:rsidP="00EC4E13">
      <w:pPr>
        <w:tabs>
          <w:tab w:val="left" w:pos="567"/>
        </w:tabs>
        <w:spacing w:after="0" w:line="240" w:lineRule="auto"/>
        <w:ind w:firstLine="567"/>
        <w:jc w:val="both"/>
        <w:rPr>
          <w:rFonts w:ascii="Times New Roman" w:hAnsi="Times New Roman"/>
          <w:color w:val="000000" w:themeColor="text1"/>
        </w:rPr>
      </w:pPr>
    </w:p>
    <w:p w14:paraId="049FD821" w14:textId="77777777" w:rsidR="00D66AB1" w:rsidRPr="00AF3D8E" w:rsidRDefault="001E454E" w:rsidP="00D66AB1">
      <w:pPr>
        <w:spacing w:after="0" w:line="240" w:lineRule="auto"/>
        <w:jc w:val="center"/>
        <w:rPr>
          <w:rFonts w:ascii="Times New Roman" w:eastAsia="Times New Roman" w:hAnsi="Times New Roman"/>
          <w:b/>
          <w:color w:val="000000" w:themeColor="text1"/>
          <w:lang w:eastAsia="ru-RU"/>
        </w:rPr>
      </w:pPr>
      <w:r w:rsidRPr="00AF3D8E">
        <w:rPr>
          <w:rFonts w:ascii="Times New Roman" w:eastAsia="Times New Roman" w:hAnsi="Times New Roman"/>
          <w:b/>
          <w:color w:val="000000" w:themeColor="text1"/>
          <w:lang w:eastAsia="ru-RU"/>
        </w:rPr>
        <w:t>3. Обязанности Сторон</w:t>
      </w:r>
    </w:p>
    <w:p w14:paraId="049FD822" w14:textId="77777777" w:rsidR="00D66AB1" w:rsidRPr="00AF3D8E" w:rsidRDefault="0078597D" w:rsidP="00D66AB1">
      <w:pPr>
        <w:spacing w:after="0" w:line="240" w:lineRule="auto"/>
        <w:jc w:val="center"/>
        <w:rPr>
          <w:rFonts w:ascii="Times New Roman" w:eastAsia="Times New Roman" w:hAnsi="Times New Roman"/>
          <w:b/>
          <w:color w:val="000000" w:themeColor="text1"/>
          <w:lang w:eastAsia="ru-RU"/>
        </w:rPr>
      </w:pPr>
    </w:p>
    <w:p w14:paraId="049FD823" w14:textId="77777777" w:rsidR="00D66AB1" w:rsidRPr="00AF3D8E" w:rsidRDefault="001E454E" w:rsidP="00D66AB1">
      <w:pPr>
        <w:autoSpaceDE w:val="0"/>
        <w:autoSpaceDN w:val="0"/>
        <w:adjustRightInd w:val="0"/>
        <w:spacing w:after="0" w:line="240" w:lineRule="auto"/>
        <w:ind w:firstLine="567"/>
        <w:jc w:val="both"/>
        <w:rPr>
          <w:rFonts w:ascii="Times New Roman" w:eastAsia="Times New Roman" w:hAnsi="Times New Roman"/>
          <w:color w:val="000000" w:themeColor="text1"/>
          <w:lang w:eastAsia="ru-RU"/>
        </w:rPr>
      </w:pPr>
      <w:r w:rsidRPr="00AF3D8E">
        <w:rPr>
          <w:rFonts w:ascii="Times New Roman" w:eastAsia="Times New Roman" w:hAnsi="Times New Roman"/>
          <w:color w:val="000000" w:themeColor="text1"/>
          <w:lang w:eastAsia="ru-RU"/>
        </w:rPr>
        <w:t>3.1. Заявитель обязан:</w:t>
      </w:r>
    </w:p>
    <w:p w14:paraId="049FD824" w14:textId="77777777" w:rsidR="00E560E7" w:rsidRPr="00AF3D8E" w:rsidRDefault="001E454E" w:rsidP="00D66AB1">
      <w:pPr>
        <w:autoSpaceDE w:val="0"/>
        <w:autoSpaceDN w:val="0"/>
        <w:adjustRightInd w:val="0"/>
        <w:spacing w:after="0" w:line="240" w:lineRule="auto"/>
        <w:ind w:firstLine="567"/>
        <w:jc w:val="both"/>
        <w:rPr>
          <w:rFonts w:ascii="Times New Roman" w:eastAsia="Times New Roman" w:hAnsi="Times New Roman"/>
          <w:color w:val="000000" w:themeColor="text1"/>
          <w:lang w:eastAsia="ru-RU"/>
        </w:rPr>
      </w:pPr>
      <w:r w:rsidRPr="00AF3D8E">
        <w:rPr>
          <w:rFonts w:ascii="Times New Roman" w:eastAsia="Times New Roman" w:hAnsi="Times New Roman"/>
          <w:color w:val="000000" w:themeColor="text1"/>
          <w:lang w:eastAsia="ru-RU"/>
        </w:rPr>
        <w:t xml:space="preserve">3.1.1. Предоставить Организатору торгов на бумажном носителе подписанный договор задатка (договор присоединения) до окончания срока приема заявок. </w:t>
      </w:r>
    </w:p>
    <w:p w14:paraId="049FD825" w14:textId="77777777" w:rsidR="00D66AB1" w:rsidRPr="00AF3D8E" w:rsidRDefault="001E454E" w:rsidP="00D66AB1">
      <w:pPr>
        <w:autoSpaceDE w:val="0"/>
        <w:autoSpaceDN w:val="0"/>
        <w:adjustRightInd w:val="0"/>
        <w:spacing w:after="0" w:line="240" w:lineRule="auto"/>
        <w:ind w:firstLine="567"/>
        <w:jc w:val="both"/>
        <w:rPr>
          <w:rFonts w:ascii="Times New Roman" w:eastAsia="Times New Roman" w:hAnsi="Times New Roman"/>
          <w:color w:val="000000" w:themeColor="text1"/>
          <w:lang w:eastAsia="ru-RU"/>
        </w:rPr>
      </w:pPr>
      <w:r w:rsidRPr="00AF3D8E">
        <w:rPr>
          <w:rFonts w:ascii="Times New Roman" w:eastAsia="Times New Roman" w:hAnsi="Times New Roman"/>
          <w:color w:val="000000" w:themeColor="text1"/>
          <w:lang w:eastAsia="ru-RU"/>
        </w:rPr>
        <w:t>3.1.2. Обеспечить поступление указанных в п.п. 1.1., 2.1. настоящего договора денежных средств на расчетный счет в порядке и сроки, предусмотренные настоящим договором.</w:t>
      </w:r>
    </w:p>
    <w:p w14:paraId="049FD826" w14:textId="3C14AE5D" w:rsidR="002C3C27" w:rsidRPr="00AF3D8E" w:rsidRDefault="001E454E" w:rsidP="001C0E5B">
      <w:pPr>
        <w:tabs>
          <w:tab w:val="num" w:pos="709"/>
        </w:tabs>
        <w:autoSpaceDE w:val="0"/>
        <w:autoSpaceDN w:val="0"/>
        <w:adjustRightInd w:val="0"/>
        <w:spacing w:after="0" w:line="240" w:lineRule="auto"/>
        <w:ind w:firstLine="567"/>
        <w:jc w:val="both"/>
        <w:rPr>
          <w:rFonts w:ascii="Times New Roman" w:eastAsia="Times New Roman" w:hAnsi="Times New Roman"/>
          <w:color w:val="000000" w:themeColor="text1"/>
          <w:szCs w:val="20"/>
          <w:lang w:eastAsia="ru-RU"/>
        </w:rPr>
      </w:pPr>
      <w:r w:rsidRPr="00AF3D8E">
        <w:rPr>
          <w:rFonts w:ascii="Times New Roman" w:eastAsia="Times New Roman" w:hAnsi="Times New Roman"/>
          <w:color w:val="000000" w:themeColor="text1"/>
          <w:lang w:eastAsia="ru-RU"/>
        </w:rPr>
        <w:t xml:space="preserve">3.1.3. Подписать договор купли-продажи недвижимого имущества по результатам торгов в случае признания его Победителем торгов в течение </w:t>
      </w:r>
      <w:r w:rsidRPr="00AF3D8E">
        <w:rPr>
          <w:rFonts w:ascii="Times New Roman" w:eastAsia="Times New Roman" w:hAnsi="Times New Roman"/>
          <w:color w:val="000000" w:themeColor="text1"/>
          <w:szCs w:val="20"/>
          <w:lang w:eastAsia="ru-RU"/>
        </w:rPr>
        <w:t xml:space="preserve">30 (Тридцати) календарных дней с даты поступления </w:t>
      </w:r>
      <w:r w:rsidR="0031057A">
        <w:rPr>
          <w:rFonts w:ascii="Times New Roman" w:eastAsia="Times New Roman" w:hAnsi="Times New Roman"/>
          <w:color w:val="000000" w:themeColor="text1"/>
          <w:szCs w:val="20"/>
          <w:lang w:eastAsia="ru-RU"/>
        </w:rPr>
        <w:t>Продавцу</w:t>
      </w:r>
      <w:r w:rsidRPr="00AF3D8E">
        <w:rPr>
          <w:rFonts w:ascii="Times New Roman" w:eastAsia="Times New Roman" w:hAnsi="Times New Roman"/>
          <w:color w:val="000000" w:themeColor="text1"/>
          <w:szCs w:val="20"/>
          <w:lang w:eastAsia="ru-RU"/>
        </w:rPr>
        <w:t xml:space="preserve"> последнего из следующих документов: </w:t>
      </w:r>
    </w:p>
    <w:p w14:paraId="049FD827" w14:textId="77777777" w:rsidR="00190147" w:rsidRPr="00AF3D8E" w:rsidRDefault="001E454E" w:rsidP="00190147">
      <w:pPr>
        <w:pStyle w:val="a3"/>
        <w:shd w:val="clear" w:color="auto" w:fill="FFFFFF"/>
        <w:tabs>
          <w:tab w:val="left" w:pos="426"/>
        </w:tabs>
        <w:autoSpaceDE w:val="0"/>
        <w:autoSpaceDN w:val="0"/>
        <w:adjustRightInd w:val="0"/>
        <w:spacing w:after="0"/>
        <w:ind w:left="0" w:firstLine="425"/>
        <w:jc w:val="both"/>
        <w:rPr>
          <w:rFonts w:ascii="Times New Roman" w:hAnsi="Times New Roman"/>
          <w:color w:val="000000" w:themeColor="text1"/>
        </w:rPr>
      </w:pPr>
      <w:r w:rsidRPr="00AF3D8E">
        <w:rPr>
          <w:rFonts w:ascii="Times New Roman" w:hAnsi="Times New Roman"/>
          <w:color w:val="000000" w:themeColor="text1"/>
        </w:rPr>
        <w:t>- протокола по результатам торгов, составленного в соответствии с регламентом электронной торговой площадки;</w:t>
      </w:r>
    </w:p>
    <w:p w14:paraId="049FD828" w14:textId="77777777" w:rsidR="00F37A76" w:rsidRPr="0031057A" w:rsidRDefault="001E454E" w:rsidP="00F37A76">
      <w:pPr>
        <w:pStyle w:val="a3"/>
        <w:shd w:val="clear" w:color="auto" w:fill="FFFFFF"/>
        <w:autoSpaceDE w:val="0"/>
        <w:autoSpaceDN w:val="0"/>
        <w:adjustRightInd w:val="0"/>
        <w:ind w:left="0"/>
        <w:jc w:val="both"/>
        <w:rPr>
          <w:rFonts w:ascii="Times New Roman" w:hAnsi="Times New Roman"/>
          <w:i/>
          <w:color w:val="000000"/>
        </w:rPr>
      </w:pPr>
      <w:r w:rsidRPr="004B1FF7">
        <w:rPr>
          <w:rFonts w:ascii="Times New Roman" w:hAnsi="Times New Roman"/>
          <w:i/>
          <w:color w:val="000000"/>
        </w:rPr>
        <w:t xml:space="preserve">В случае заключения </w:t>
      </w:r>
      <w:r w:rsidRPr="004B1FF7">
        <w:rPr>
          <w:rFonts w:ascii="Times New Roman" w:eastAsia="Times New Roman" w:hAnsi="Times New Roman"/>
          <w:i/>
          <w:color w:val="000000"/>
        </w:rPr>
        <w:t>договора купли-продажи недвижимого имущества</w:t>
      </w:r>
      <w:r w:rsidRPr="004B1FF7">
        <w:rPr>
          <w:rFonts w:ascii="Times New Roman" w:hAnsi="Times New Roman"/>
          <w:i/>
          <w:color w:val="000000"/>
        </w:rPr>
        <w:t xml:space="preserve"> с юридическим лицом:</w:t>
      </w:r>
      <w:r w:rsidRPr="0031057A">
        <w:rPr>
          <w:rFonts w:ascii="Times New Roman" w:hAnsi="Times New Roman"/>
          <w:i/>
          <w:color w:val="000000"/>
        </w:rPr>
        <w:t xml:space="preserve"> </w:t>
      </w:r>
    </w:p>
    <w:p w14:paraId="049FD829" w14:textId="77777777" w:rsidR="00F37A76" w:rsidRPr="004B1FF7" w:rsidRDefault="001E454E" w:rsidP="00F37A76">
      <w:pPr>
        <w:shd w:val="clear" w:color="auto" w:fill="FFFFFF"/>
        <w:autoSpaceDE w:val="0"/>
        <w:autoSpaceDN w:val="0"/>
        <w:adjustRightInd w:val="0"/>
        <w:spacing w:after="0" w:line="240" w:lineRule="auto"/>
        <w:contextualSpacing/>
        <w:jc w:val="both"/>
        <w:rPr>
          <w:rFonts w:ascii="Times New Roman" w:hAnsi="Times New Roman"/>
          <w:color w:val="000000"/>
          <w:lang w:eastAsia="ru-RU"/>
        </w:rPr>
      </w:pPr>
      <w:r w:rsidRPr="004B1FF7">
        <w:rPr>
          <w:rFonts w:ascii="Times New Roman" w:hAnsi="Times New Roman"/>
          <w:color w:val="000000"/>
          <w:lang w:eastAsia="ru-RU"/>
        </w:rPr>
        <w:t>- Учредительных документов Покупателя (устав, решение/ протокол об избрании единоличного исполнительного органа в виде нотариально удостоверенных копий);</w:t>
      </w:r>
    </w:p>
    <w:p w14:paraId="049FD82A" w14:textId="77777777" w:rsidR="00F37A76" w:rsidRPr="004B1FF7" w:rsidRDefault="001E454E" w:rsidP="00F37A76">
      <w:pPr>
        <w:shd w:val="clear" w:color="auto" w:fill="FFFFFF"/>
        <w:autoSpaceDE w:val="0"/>
        <w:autoSpaceDN w:val="0"/>
        <w:adjustRightInd w:val="0"/>
        <w:spacing w:after="0" w:line="240" w:lineRule="auto"/>
        <w:contextualSpacing/>
        <w:jc w:val="both"/>
        <w:rPr>
          <w:rFonts w:ascii="Times New Roman" w:hAnsi="Times New Roman"/>
          <w:color w:val="000000"/>
          <w:lang w:eastAsia="ru-RU"/>
        </w:rPr>
      </w:pPr>
      <w:r w:rsidRPr="004B1FF7">
        <w:rPr>
          <w:rFonts w:ascii="Times New Roman" w:hAnsi="Times New Roman"/>
          <w:color w:val="000000"/>
          <w:lang w:eastAsia="ru-RU"/>
        </w:rPr>
        <w:t>- Документов, подтверждающих полномочия лица/лиц, подписывающего(-их) договор купли-продажи недвижимого имущества от имени Покупателя;</w:t>
      </w:r>
    </w:p>
    <w:p w14:paraId="049FD82B" w14:textId="1FDFE24F" w:rsidR="00F37A76" w:rsidRPr="004B1FF7" w:rsidRDefault="001E454E" w:rsidP="00F37A76">
      <w:pPr>
        <w:shd w:val="clear" w:color="auto" w:fill="FFFFFF"/>
        <w:autoSpaceDE w:val="0"/>
        <w:autoSpaceDN w:val="0"/>
        <w:adjustRightInd w:val="0"/>
        <w:spacing w:after="0" w:line="240" w:lineRule="auto"/>
        <w:contextualSpacing/>
        <w:jc w:val="both"/>
        <w:rPr>
          <w:rFonts w:ascii="Times New Roman" w:hAnsi="Times New Roman"/>
          <w:color w:val="000000"/>
          <w:lang w:eastAsia="ru-RU"/>
        </w:rPr>
      </w:pPr>
      <w:r w:rsidRPr="004B1FF7">
        <w:rPr>
          <w:rFonts w:ascii="Times New Roman" w:hAnsi="Times New Roman"/>
          <w:color w:val="000000"/>
          <w:lang w:eastAsia="ru-RU"/>
        </w:rPr>
        <w:t>- Согласий уполномоченных органов управления Покупателя на заключение договора купли-продажи недвижимого имущества с указанием в согласии всех существенных условий сделки в случае, если необходимость получения такого согласия предусмотрена действующим законодательством Российской Федерации и/или учредительными/внутренними документами Покупателя</w:t>
      </w:r>
      <w:r w:rsidR="0031057A">
        <w:rPr>
          <w:rFonts w:ascii="Times New Roman" w:hAnsi="Times New Roman"/>
          <w:color w:val="000000"/>
          <w:lang w:eastAsia="ru-RU"/>
        </w:rPr>
        <w:t xml:space="preserve"> </w:t>
      </w:r>
      <w:r w:rsidR="0031057A" w:rsidRPr="0031057A">
        <w:rPr>
          <w:rFonts w:ascii="Times New Roman" w:hAnsi="Times New Roman"/>
          <w:color w:val="000000"/>
          <w:lang w:eastAsia="ru-RU"/>
        </w:rPr>
        <w:t>(с предоставлением внутренних документов, регулирующих порядок получения указанных согласий, в случае их наличия)</w:t>
      </w:r>
      <w:r w:rsidRPr="004B1FF7">
        <w:rPr>
          <w:rFonts w:ascii="Times New Roman" w:hAnsi="Times New Roman"/>
          <w:color w:val="000000"/>
          <w:lang w:eastAsia="ru-RU"/>
        </w:rPr>
        <w:t>, либо документов, подтверждающих отсутствие необходимости предоставления согласий уполномоченных органов управления Покупателя на совершение сделки;</w:t>
      </w:r>
    </w:p>
    <w:p w14:paraId="049FD82C" w14:textId="77777777" w:rsidR="00F37A76" w:rsidRPr="004B1FF7" w:rsidRDefault="001E454E" w:rsidP="00F37A76">
      <w:pPr>
        <w:shd w:val="clear" w:color="auto" w:fill="FFFFFF"/>
        <w:autoSpaceDE w:val="0"/>
        <w:autoSpaceDN w:val="0"/>
        <w:adjustRightInd w:val="0"/>
        <w:spacing w:after="0" w:line="240" w:lineRule="auto"/>
        <w:contextualSpacing/>
        <w:jc w:val="both"/>
        <w:rPr>
          <w:rFonts w:ascii="Times New Roman" w:hAnsi="Times New Roman"/>
          <w:color w:val="000000"/>
          <w:lang w:eastAsia="ru-RU"/>
        </w:rPr>
      </w:pPr>
      <w:r w:rsidRPr="004B1FF7">
        <w:rPr>
          <w:rFonts w:ascii="Times New Roman" w:hAnsi="Times New Roman"/>
          <w:color w:val="000000"/>
          <w:lang w:eastAsia="ru-RU"/>
        </w:rPr>
        <w:t>- если Покупателем является иностранное юридическое лицо, то оно должно предоставить надлежащим образом засвидетельствованные аналоги документов, указанных в настоящем перечне, установленном для юридических лиц, в соответствии с применимым к Покупателю законодательством соответствующего государства. Представленные иностранным лицом документы должны сопровождаться точным, нотариально заверенным переводом на русский язык (в случаях, предусмотренных действующим законодательством РФ, на документах должен быть проставлен апостиль компетентного органа государства, в котором этот документ был составлен).</w:t>
      </w:r>
    </w:p>
    <w:p w14:paraId="049FD82D" w14:textId="77777777" w:rsidR="00F37A76" w:rsidRPr="004B1FF7" w:rsidRDefault="0078597D" w:rsidP="00F37A76">
      <w:pPr>
        <w:shd w:val="clear" w:color="auto" w:fill="FFFFFF"/>
        <w:autoSpaceDE w:val="0"/>
        <w:autoSpaceDN w:val="0"/>
        <w:adjustRightInd w:val="0"/>
        <w:spacing w:after="0" w:line="240" w:lineRule="auto"/>
        <w:contextualSpacing/>
        <w:jc w:val="both"/>
        <w:rPr>
          <w:rFonts w:ascii="Times New Roman" w:hAnsi="Times New Roman"/>
          <w:color w:val="000000"/>
          <w:lang w:eastAsia="ru-RU"/>
        </w:rPr>
      </w:pPr>
    </w:p>
    <w:p w14:paraId="049FD82E" w14:textId="77777777" w:rsidR="00F37A76" w:rsidRPr="004B1FF7" w:rsidRDefault="001E454E" w:rsidP="00F37A76">
      <w:pPr>
        <w:autoSpaceDE w:val="0"/>
        <w:autoSpaceDN w:val="0"/>
        <w:adjustRightInd w:val="0"/>
        <w:spacing w:after="0" w:line="240" w:lineRule="auto"/>
        <w:contextualSpacing/>
        <w:jc w:val="both"/>
        <w:rPr>
          <w:rFonts w:ascii="Times New Roman" w:hAnsi="Times New Roman"/>
          <w:color w:val="000000"/>
          <w:lang w:eastAsia="ru-RU"/>
        </w:rPr>
      </w:pPr>
      <w:r w:rsidRPr="004B1FF7">
        <w:rPr>
          <w:rFonts w:ascii="Times New Roman" w:hAnsi="Times New Roman"/>
          <w:i/>
          <w:color w:val="000000"/>
          <w:lang w:eastAsia="ru-RU"/>
        </w:rPr>
        <w:t xml:space="preserve">В случае заключения </w:t>
      </w:r>
      <w:r w:rsidRPr="004B1FF7">
        <w:rPr>
          <w:rFonts w:ascii="Times New Roman" w:eastAsia="Times New Roman" w:hAnsi="Times New Roman"/>
          <w:i/>
          <w:color w:val="000000"/>
          <w:lang w:eastAsia="ru-RU"/>
        </w:rPr>
        <w:t>договора купли-продажи недвижимого имущества</w:t>
      </w:r>
      <w:r w:rsidRPr="004B1FF7">
        <w:rPr>
          <w:rFonts w:ascii="Times New Roman" w:hAnsi="Times New Roman"/>
          <w:i/>
          <w:color w:val="000000"/>
          <w:lang w:eastAsia="ru-RU"/>
        </w:rPr>
        <w:t xml:space="preserve"> с физическим лицом</w:t>
      </w:r>
      <w:r w:rsidRPr="004B1FF7">
        <w:rPr>
          <w:rFonts w:ascii="Times New Roman" w:hAnsi="Times New Roman"/>
          <w:color w:val="000000"/>
          <w:lang w:eastAsia="ru-RU"/>
        </w:rPr>
        <w:t>:</w:t>
      </w:r>
    </w:p>
    <w:p w14:paraId="049FD82F" w14:textId="77777777" w:rsidR="00F37A76" w:rsidRPr="004B1FF7" w:rsidRDefault="001E454E" w:rsidP="00F37A76">
      <w:pPr>
        <w:tabs>
          <w:tab w:val="left" w:pos="709"/>
        </w:tabs>
        <w:autoSpaceDE w:val="0"/>
        <w:autoSpaceDN w:val="0"/>
        <w:adjustRightInd w:val="0"/>
        <w:spacing w:after="0" w:line="240" w:lineRule="auto"/>
        <w:contextualSpacing/>
        <w:jc w:val="both"/>
        <w:rPr>
          <w:rFonts w:ascii="Times New Roman" w:hAnsi="Times New Roman"/>
          <w:color w:val="000000"/>
          <w:lang w:eastAsia="ru-RU"/>
        </w:rPr>
      </w:pPr>
      <w:r w:rsidRPr="004B1FF7">
        <w:rPr>
          <w:rFonts w:ascii="Times New Roman" w:hAnsi="Times New Roman"/>
          <w:color w:val="000000"/>
          <w:lang w:eastAsia="ru-RU"/>
        </w:rPr>
        <w:t>- нотариально заверенной копии документа, удостоверяющего личность Покупателя (паспорт гражданина РФ) и документа, подтверждающего регистрацию по месту жительства (предоставляется если паспорт гражданина РФ не содержит соответствующей информации), а также свидетельства о постановке на учет в налоговом органе физического лица по месту жительства на территории Российской Федерации.</w:t>
      </w:r>
    </w:p>
    <w:p w14:paraId="049FD830" w14:textId="77777777" w:rsidR="00F37A76" w:rsidRPr="004B1FF7" w:rsidRDefault="001E454E" w:rsidP="00F37A76">
      <w:pPr>
        <w:tabs>
          <w:tab w:val="left" w:pos="709"/>
        </w:tabs>
        <w:autoSpaceDE w:val="0"/>
        <w:autoSpaceDN w:val="0"/>
        <w:adjustRightInd w:val="0"/>
        <w:spacing w:after="0" w:line="240" w:lineRule="auto"/>
        <w:contextualSpacing/>
        <w:jc w:val="both"/>
        <w:rPr>
          <w:rFonts w:ascii="Times New Roman" w:hAnsi="Times New Roman"/>
          <w:color w:val="000000"/>
          <w:lang w:eastAsia="ru-RU"/>
        </w:rPr>
      </w:pPr>
      <w:r w:rsidRPr="004B1FF7">
        <w:rPr>
          <w:rFonts w:ascii="Times New Roman" w:hAnsi="Times New Roman"/>
          <w:color w:val="000000"/>
          <w:lang w:eastAsia="ru-RU"/>
        </w:rPr>
        <w:t xml:space="preserve">- если Покупателем является иностранное физическое лицо, то оно должно предоставить надлежащим образом засвидетельствованные аналоги документов, указанных в настоящем перечне, </w:t>
      </w:r>
      <w:r w:rsidRPr="004B1FF7">
        <w:rPr>
          <w:rFonts w:ascii="Times New Roman" w:hAnsi="Times New Roman"/>
          <w:color w:val="000000"/>
          <w:lang w:eastAsia="ru-RU"/>
        </w:rPr>
        <w:lastRenderedPageBreak/>
        <w:t>установленном для физических лиц, в соответствии с применимым к Покупателю законодательством соответствующего государства. Представленные иностранным лицом документы должны сопровождаться точным, нотариально заверенным переводом на русский язык (в случаях, предусмотренных действующим законодательством Российской Федерации, на документах должен быть проставлен апостиль компетентного органа государства, в котором этот документ был составлен).</w:t>
      </w:r>
    </w:p>
    <w:p w14:paraId="049FD831" w14:textId="77777777" w:rsidR="00F37A76" w:rsidRPr="004B1FF7" w:rsidRDefault="0078597D" w:rsidP="00F37A76">
      <w:pPr>
        <w:tabs>
          <w:tab w:val="left" w:pos="709"/>
        </w:tabs>
        <w:autoSpaceDE w:val="0"/>
        <w:autoSpaceDN w:val="0"/>
        <w:adjustRightInd w:val="0"/>
        <w:spacing w:after="0" w:line="240" w:lineRule="auto"/>
        <w:contextualSpacing/>
        <w:jc w:val="both"/>
        <w:rPr>
          <w:rFonts w:ascii="Times New Roman" w:hAnsi="Times New Roman"/>
          <w:color w:val="000000"/>
          <w:lang w:eastAsia="ru-RU"/>
        </w:rPr>
      </w:pPr>
    </w:p>
    <w:p w14:paraId="049FD832" w14:textId="77777777" w:rsidR="00F37A76" w:rsidRPr="004B1FF7" w:rsidRDefault="001E454E" w:rsidP="00F37A76">
      <w:pPr>
        <w:tabs>
          <w:tab w:val="left" w:pos="709"/>
        </w:tabs>
        <w:autoSpaceDE w:val="0"/>
        <w:autoSpaceDN w:val="0"/>
        <w:adjustRightInd w:val="0"/>
        <w:spacing w:after="0" w:line="240" w:lineRule="auto"/>
        <w:contextualSpacing/>
        <w:jc w:val="both"/>
        <w:rPr>
          <w:rFonts w:ascii="Times New Roman" w:hAnsi="Times New Roman"/>
          <w:color w:val="000000"/>
          <w:lang w:eastAsia="ru-RU"/>
        </w:rPr>
      </w:pPr>
      <w:r w:rsidRPr="004B1FF7">
        <w:rPr>
          <w:rFonts w:ascii="Times New Roman" w:hAnsi="Times New Roman"/>
          <w:i/>
          <w:color w:val="000000"/>
          <w:lang w:eastAsia="ru-RU"/>
        </w:rPr>
        <w:t>В случае заключения договора купли-продажи недвижимого имущества с индивидуальным предпринимателем:</w:t>
      </w:r>
    </w:p>
    <w:p w14:paraId="049FD833" w14:textId="77777777" w:rsidR="00F37A76" w:rsidRPr="004B1FF7" w:rsidRDefault="001E454E" w:rsidP="00F37A76">
      <w:pPr>
        <w:tabs>
          <w:tab w:val="left" w:pos="709"/>
        </w:tabs>
        <w:autoSpaceDE w:val="0"/>
        <w:autoSpaceDN w:val="0"/>
        <w:adjustRightInd w:val="0"/>
        <w:spacing w:after="0" w:line="240" w:lineRule="auto"/>
        <w:contextualSpacing/>
        <w:jc w:val="both"/>
        <w:rPr>
          <w:rFonts w:ascii="Times New Roman" w:hAnsi="Times New Roman"/>
          <w:color w:val="000000"/>
          <w:lang w:eastAsia="ru-RU"/>
        </w:rPr>
      </w:pPr>
      <w:r w:rsidRPr="004B1FF7">
        <w:rPr>
          <w:rFonts w:ascii="Times New Roman" w:hAnsi="Times New Roman"/>
          <w:color w:val="000000"/>
          <w:lang w:eastAsia="ru-RU"/>
        </w:rPr>
        <w:t>- нотариально удостоверенной копии свидетельства о постановке на учет лица, осуществляющего предпринимательскую деятельность, в налоговом органе по месту его нахождения (ИНН);</w:t>
      </w:r>
    </w:p>
    <w:p w14:paraId="049FD834" w14:textId="77777777" w:rsidR="00F37A76" w:rsidRPr="004B1FF7" w:rsidRDefault="001E454E" w:rsidP="00F37A76">
      <w:pPr>
        <w:tabs>
          <w:tab w:val="left" w:pos="709"/>
        </w:tabs>
        <w:autoSpaceDE w:val="0"/>
        <w:autoSpaceDN w:val="0"/>
        <w:adjustRightInd w:val="0"/>
        <w:spacing w:after="0" w:line="240" w:lineRule="auto"/>
        <w:contextualSpacing/>
        <w:jc w:val="both"/>
        <w:rPr>
          <w:rFonts w:ascii="Times New Roman" w:hAnsi="Times New Roman"/>
          <w:color w:val="000000"/>
          <w:lang w:eastAsia="ru-RU"/>
        </w:rPr>
      </w:pPr>
      <w:r w:rsidRPr="004B1FF7">
        <w:rPr>
          <w:rFonts w:ascii="Times New Roman" w:hAnsi="Times New Roman"/>
          <w:color w:val="000000"/>
          <w:lang w:eastAsia="ru-RU"/>
        </w:rPr>
        <w:t>- нотариально удостоверенной копии свидетельства о государственной регистрации физического лица в качестве индивидуального предпринимателя (для лиц, зарегистрированных в качестве индивидуальных предпринимателей до 01.01.2017) или листа записи ЕГРИП о государственной регистрации физического лица в качестве индивидуального предпринимателя (для лиц, зарегистрированных в качестве индивидуальных предпринимателей после 01.01.2017);</w:t>
      </w:r>
    </w:p>
    <w:p w14:paraId="049FD835" w14:textId="77777777" w:rsidR="00F37A76" w:rsidRPr="004B1FF7" w:rsidRDefault="001E454E" w:rsidP="00F37A76">
      <w:pPr>
        <w:tabs>
          <w:tab w:val="left" w:pos="709"/>
        </w:tabs>
        <w:autoSpaceDE w:val="0"/>
        <w:autoSpaceDN w:val="0"/>
        <w:adjustRightInd w:val="0"/>
        <w:spacing w:after="0" w:line="240" w:lineRule="auto"/>
        <w:contextualSpacing/>
        <w:jc w:val="both"/>
        <w:rPr>
          <w:rFonts w:ascii="Times New Roman" w:hAnsi="Times New Roman"/>
          <w:color w:val="000000"/>
          <w:lang w:eastAsia="ru-RU"/>
        </w:rPr>
      </w:pPr>
      <w:r w:rsidRPr="004B1FF7">
        <w:rPr>
          <w:rFonts w:ascii="Times New Roman" w:hAnsi="Times New Roman"/>
          <w:color w:val="000000"/>
          <w:lang w:eastAsia="ru-RU"/>
        </w:rPr>
        <w:t>- нотариально заверенной копии всех страниц паспорта Покупателя, удостоверяющего личность Покупателя, и документа, подтверждающего регистрацию по месту жительства Победителя торгов, в случае если паспорт Покупателя не содержит таких сведений;</w:t>
      </w:r>
    </w:p>
    <w:p w14:paraId="049FD836" w14:textId="77777777" w:rsidR="00F37A76" w:rsidRPr="004B1FF7" w:rsidRDefault="001E454E" w:rsidP="00F37A76">
      <w:pPr>
        <w:tabs>
          <w:tab w:val="left" w:pos="709"/>
        </w:tabs>
        <w:autoSpaceDE w:val="0"/>
        <w:autoSpaceDN w:val="0"/>
        <w:adjustRightInd w:val="0"/>
        <w:spacing w:after="0" w:line="240" w:lineRule="auto"/>
        <w:contextualSpacing/>
        <w:jc w:val="both"/>
        <w:rPr>
          <w:rFonts w:ascii="Times New Roman" w:hAnsi="Times New Roman"/>
          <w:color w:val="000000"/>
          <w:lang w:eastAsia="ru-RU"/>
        </w:rPr>
      </w:pPr>
      <w:r w:rsidRPr="004B1FF7">
        <w:rPr>
          <w:rFonts w:ascii="Times New Roman" w:hAnsi="Times New Roman"/>
          <w:color w:val="000000"/>
          <w:lang w:eastAsia="ru-RU"/>
        </w:rPr>
        <w:t>- если Покупателем торгов является иностранное лицо-предприниматель, то оно должно предоставить надлежащим образом засвидетельствованные аналоги документов, указанных в настоящем перечне, установленном для индивидуальных предпринимателей, в соответствии с применимым к Покупателю законодательством соответствующего государства. Представленные иностранным лицом документы должны сопровождаться точным, нотариально заверенным переводом на русский язык (в случаях, предусмотренных действующим законодательством Российской Федерации, на документах должен быть проставлен апостиль компетентного органа государства, в котором этот документ был составлен).</w:t>
      </w:r>
    </w:p>
    <w:p w14:paraId="049FD837" w14:textId="77777777" w:rsidR="00F37A76" w:rsidRPr="004B1FF7" w:rsidRDefault="0078597D" w:rsidP="00F37A76">
      <w:pPr>
        <w:tabs>
          <w:tab w:val="left" w:pos="709"/>
        </w:tabs>
        <w:autoSpaceDE w:val="0"/>
        <w:autoSpaceDN w:val="0"/>
        <w:adjustRightInd w:val="0"/>
        <w:spacing w:after="0" w:line="240" w:lineRule="auto"/>
        <w:contextualSpacing/>
        <w:jc w:val="both"/>
        <w:rPr>
          <w:rFonts w:ascii="Times New Roman" w:hAnsi="Times New Roman"/>
          <w:color w:val="000000"/>
          <w:lang w:eastAsia="ru-RU"/>
        </w:rPr>
      </w:pPr>
    </w:p>
    <w:p w14:paraId="049FD838" w14:textId="77777777" w:rsidR="00F37A76" w:rsidRPr="004B1FF7" w:rsidRDefault="001E454E" w:rsidP="00F37A76">
      <w:pPr>
        <w:tabs>
          <w:tab w:val="left" w:pos="709"/>
        </w:tabs>
        <w:autoSpaceDE w:val="0"/>
        <w:autoSpaceDN w:val="0"/>
        <w:adjustRightInd w:val="0"/>
        <w:spacing w:after="0" w:line="240" w:lineRule="auto"/>
        <w:contextualSpacing/>
        <w:jc w:val="both"/>
        <w:rPr>
          <w:rFonts w:ascii="Times New Roman" w:hAnsi="Times New Roman"/>
          <w:color w:val="000000"/>
          <w:lang w:eastAsia="ru-RU"/>
        </w:rPr>
      </w:pPr>
      <w:r w:rsidRPr="004B1FF7">
        <w:rPr>
          <w:rFonts w:ascii="Times New Roman" w:hAnsi="Times New Roman"/>
          <w:color w:val="000000"/>
          <w:lang w:eastAsia="ru-RU"/>
        </w:rPr>
        <w:t xml:space="preserve">Документы, указанные в настоящем пункте, передаются Покупателем Продавцу в течение 5 (Пяти) рабочих дней со дня признания его Победителем торгов с сопроводительным письмом, в котором должен быть указан адрес электронной почты Покупателя, на который будет считаться надлежащим извещением направление Продавцом уведомления о готовности заключения договора купли-продажи недвижимого имущества.  </w:t>
      </w:r>
    </w:p>
    <w:p w14:paraId="049FD839" w14:textId="77777777" w:rsidR="00F37A76" w:rsidRPr="004B1FF7" w:rsidRDefault="0078597D" w:rsidP="00F37A76">
      <w:pPr>
        <w:pStyle w:val="a3"/>
        <w:tabs>
          <w:tab w:val="left" w:pos="426"/>
        </w:tabs>
        <w:autoSpaceDE w:val="0"/>
        <w:autoSpaceDN w:val="0"/>
        <w:adjustRightInd w:val="0"/>
        <w:ind w:left="0"/>
        <w:jc w:val="both"/>
        <w:rPr>
          <w:rFonts w:ascii="Times New Roman" w:eastAsia="Times New Roman" w:hAnsi="Times New Roman"/>
          <w:color w:val="000000" w:themeColor="text1"/>
        </w:rPr>
      </w:pPr>
    </w:p>
    <w:p w14:paraId="049FD83A" w14:textId="77777777" w:rsidR="00F37A76" w:rsidRPr="004B1FF7" w:rsidRDefault="001E454E" w:rsidP="004B1FF7">
      <w:pPr>
        <w:pStyle w:val="a3"/>
        <w:tabs>
          <w:tab w:val="left" w:pos="426"/>
        </w:tabs>
        <w:autoSpaceDE w:val="0"/>
        <w:autoSpaceDN w:val="0"/>
        <w:adjustRightInd w:val="0"/>
        <w:spacing w:line="240" w:lineRule="auto"/>
        <w:ind w:left="0" w:firstLine="709"/>
        <w:jc w:val="both"/>
        <w:rPr>
          <w:rFonts w:ascii="Times New Roman" w:eastAsia="Times New Roman" w:hAnsi="Times New Roman"/>
          <w:color w:val="000000" w:themeColor="text1"/>
        </w:rPr>
      </w:pPr>
      <w:r w:rsidRPr="004B1FF7">
        <w:rPr>
          <w:rFonts w:ascii="Times New Roman" w:eastAsia="Times New Roman" w:hAnsi="Times New Roman"/>
          <w:color w:val="000000" w:themeColor="text1"/>
        </w:rPr>
        <w:t xml:space="preserve">В случае, если Победитель торгов – физическое лицо, то не допускается заключение договора </w:t>
      </w:r>
      <w:r w:rsidRPr="004B1FF7">
        <w:rPr>
          <w:rFonts w:ascii="Times New Roman" w:hAnsi="Times New Roman"/>
          <w:color w:val="000000" w:themeColor="text1"/>
        </w:rPr>
        <w:t>купли-продажи недвижимого имущества</w:t>
      </w:r>
      <w:r w:rsidRPr="004B1FF7">
        <w:rPr>
          <w:rFonts w:ascii="Times New Roman" w:eastAsia="Times New Roman" w:hAnsi="Times New Roman"/>
          <w:color w:val="000000" w:themeColor="text1"/>
        </w:rPr>
        <w:t xml:space="preserve"> с представителем, договор подписывается Покупателем лично.</w:t>
      </w:r>
    </w:p>
    <w:p w14:paraId="049FD83B" w14:textId="2F8DF8A0" w:rsidR="00D66AB1" w:rsidRPr="00AF3D8E" w:rsidRDefault="001E454E" w:rsidP="00D66AB1">
      <w:pPr>
        <w:autoSpaceDE w:val="0"/>
        <w:autoSpaceDN w:val="0"/>
        <w:adjustRightInd w:val="0"/>
        <w:spacing w:after="0" w:line="240" w:lineRule="auto"/>
        <w:ind w:firstLine="567"/>
        <w:jc w:val="both"/>
        <w:rPr>
          <w:rFonts w:ascii="Times New Roman" w:eastAsia="Times New Roman" w:hAnsi="Times New Roman"/>
          <w:color w:val="000000" w:themeColor="text1"/>
          <w:lang w:eastAsia="ru-RU"/>
        </w:rPr>
      </w:pPr>
      <w:r w:rsidRPr="00AF3D8E">
        <w:rPr>
          <w:rFonts w:ascii="Times New Roman" w:eastAsia="Times New Roman" w:hAnsi="Times New Roman"/>
          <w:color w:val="000000" w:themeColor="text1"/>
          <w:lang w:eastAsia="ru-RU"/>
        </w:rPr>
        <w:t xml:space="preserve">3.1.4. В случае отказа или уклонения Заявителя, признанного Победителем торгов, от подписания договора купли-продажи недвижимого имущества в течение срока, указанного в п. 3.1.3. настоящего договора, внесенный Задаток ему не возвращается. Так же внесенный Задаток не возвращается в случае, если Заявитель после подписания договора купли-продажи недвижимого имущества, не произведет его оплату в срок, установленный подписанным договором купли-продажи недвижимого имущества. </w:t>
      </w:r>
    </w:p>
    <w:p w14:paraId="049FD83C" w14:textId="77777777" w:rsidR="00456CEB" w:rsidRPr="00AF3D8E" w:rsidRDefault="001E454E" w:rsidP="00456CEB">
      <w:pPr>
        <w:spacing w:after="0" w:line="240" w:lineRule="auto"/>
        <w:ind w:firstLine="567"/>
        <w:jc w:val="both"/>
        <w:rPr>
          <w:rFonts w:ascii="Times New Roman" w:eastAsia="Times New Roman" w:hAnsi="Times New Roman"/>
          <w:color w:val="000000" w:themeColor="text1"/>
          <w:lang w:eastAsia="ru-RU"/>
        </w:rPr>
      </w:pPr>
      <w:r w:rsidRPr="00AF3D8E">
        <w:rPr>
          <w:rFonts w:ascii="Times New Roman" w:eastAsia="Times New Roman" w:hAnsi="Times New Roman"/>
          <w:color w:val="000000" w:themeColor="text1"/>
          <w:lang w:eastAsia="ru-RU"/>
        </w:rPr>
        <w:t>3.2. Организатор торгов обязан:</w:t>
      </w:r>
    </w:p>
    <w:p w14:paraId="049FD83D" w14:textId="77777777" w:rsidR="00456CEB" w:rsidRPr="00AF3D8E" w:rsidRDefault="001E454E" w:rsidP="00456CEB">
      <w:pPr>
        <w:spacing w:after="0" w:line="240" w:lineRule="auto"/>
        <w:ind w:firstLine="567"/>
        <w:jc w:val="both"/>
        <w:rPr>
          <w:rFonts w:ascii="Times New Roman" w:eastAsia="Times New Roman" w:hAnsi="Times New Roman"/>
          <w:color w:val="000000" w:themeColor="text1"/>
          <w:lang w:eastAsia="ru-RU"/>
        </w:rPr>
      </w:pPr>
      <w:r w:rsidRPr="00AF3D8E">
        <w:rPr>
          <w:rFonts w:ascii="Times New Roman" w:eastAsia="Times New Roman" w:hAnsi="Times New Roman"/>
          <w:color w:val="000000" w:themeColor="text1"/>
          <w:lang w:eastAsia="ru-RU"/>
        </w:rPr>
        <w:t>3.2.1. В случае снятия предмета торгов с торгов (отмены торгов), вернуть Задаток Заявителю в течение 5 (Пяти) рабочих дней со дня отмены торгов.</w:t>
      </w:r>
    </w:p>
    <w:p w14:paraId="049FD83E" w14:textId="77777777" w:rsidR="00D66AB1" w:rsidRPr="00AF3D8E" w:rsidRDefault="001E454E" w:rsidP="00D66AB1">
      <w:pPr>
        <w:autoSpaceDE w:val="0"/>
        <w:autoSpaceDN w:val="0"/>
        <w:adjustRightInd w:val="0"/>
        <w:spacing w:after="0" w:line="240" w:lineRule="auto"/>
        <w:ind w:firstLine="567"/>
        <w:jc w:val="both"/>
        <w:rPr>
          <w:rFonts w:ascii="Times New Roman" w:eastAsia="Times New Roman" w:hAnsi="Times New Roman"/>
          <w:color w:val="000000" w:themeColor="text1"/>
          <w:lang w:eastAsia="ru-RU"/>
        </w:rPr>
      </w:pPr>
      <w:r w:rsidRPr="00AF3D8E">
        <w:rPr>
          <w:rFonts w:ascii="Times New Roman" w:eastAsia="Times New Roman" w:hAnsi="Times New Roman"/>
          <w:color w:val="000000" w:themeColor="text1"/>
          <w:lang w:eastAsia="ru-RU"/>
        </w:rPr>
        <w:t>3.2.2. Вернуть сумму задатка Заявителю в случае отказа Заявителю в допуске к участию в торгах, в течение 5 (Пяти) рабочих дней с момента направления Заявителю отказа в допуске.</w:t>
      </w:r>
    </w:p>
    <w:p w14:paraId="049FD83F" w14:textId="77777777" w:rsidR="00D66AB1" w:rsidRPr="00AF3D8E" w:rsidRDefault="001E454E" w:rsidP="00D66AB1">
      <w:pPr>
        <w:autoSpaceDE w:val="0"/>
        <w:autoSpaceDN w:val="0"/>
        <w:adjustRightInd w:val="0"/>
        <w:spacing w:after="0" w:line="240" w:lineRule="auto"/>
        <w:ind w:firstLine="567"/>
        <w:jc w:val="both"/>
        <w:rPr>
          <w:rFonts w:ascii="Times New Roman" w:eastAsia="Times New Roman" w:hAnsi="Times New Roman"/>
          <w:color w:val="000000" w:themeColor="text1"/>
          <w:lang w:eastAsia="ru-RU"/>
        </w:rPr>
      </w:pPr>
      <w:r w:rsidRPr="00AF3D8E">
        <w:rPr>
          <w:rFonts w:ascii="Times New Roman" w:eastAsia="Times New Roman" w:hAnsi="Times New Roman"/>
          <w:color w:val="000000" w:themeColor="text1"/>
          <w:lang w:eastAsia="ru-RU"/>
        </w:rPr>
        <w:t>3.2.3. Вернуть сумму задатка Заявителю, в случае отзыва Заявителем Заявки на участие в торгах до даты и времени окончания приема заявок, в течение 5 (Пяти) рабочих дней с момента отзыва Заявителем Заявки на участие. В случае, если Заявитель отозвал свою заявку на участие в торгах после окончания времени приема заявок, Задаток Заявителю не возвращается до даты проведения торгов и подписания протокола о результатах проведения торгов.</w:t>
      </w:r>
    </w:p>
    <w:p w14:paraId="049FD840" w14:textId="77777777" w:rsidR="00D66AB1" w:rsidRPr="00AF3D8E" w:rsidRDefault="001E454E" w:rsidP="00D66AB1">
      <w:pPr>
        <w:autoSpaceDE w:val="0"/>
        <w:autoSpaceDN w:val="0"/>
        <w:adjustRightInd w:val="0"/>
        <w:spacing w:after="0" w:line="240" w:lineRule="auto"/>
        <w:ind w:firstLine="567"/>
        <w:jc w:val="both"/>
        <w:rPr>
          <w:rFonts w:ascii="Times New Roman" w:eastAsia="Times New Roman" w:hAnsi="Times New Roman"/>
          <w:color w:val="000000" w:themeColor="text1"/>
          <w:lang w:eastAsia="ru-RU"/>
        </w:rPr>
      </w:pPr>
      <w:r w:rsidRPr="00AF3D8E">
        <w:rPr>
          <w:rFonts w:ascii="Times New Roman" w:eastAsia="Times New Roman" w:hAnsi="Times New Roman"/>
          <w:color w:val="000000" w:themeColor="text1"/>
          <w:lang w:eastAsia="ru-RU"/>
        </w:rPr>
        <w:t xml:space="preserve">3.2.4. Вернуть сумму задатка Заявителю в случае, если Заявитель не признан Победителем торгов и с Заявителем не </w:t>
      </w:r>
      <w:r w:rsidRPr="00AF3D8E">
        <w:rPr>
          <w:rFonts w:ascii="Times New Roman" w:hAnsi="Times New Roman"/>
          <w:color w:val="000000" w:themeColor="text1"/>
        </w:rPr>
        <w:t>заключается Договор по итогам проведения торгов,</w:t>
      </w:r>
      <w:r w:rsidRPr="00AF3D8E">
        <w:rPr>
          <w:rFonts w:ascii="Times New Roman" w:eastAsia="Times New Roman" w:hAnsi="Times New Roman"/>
          <w:color w:val="000000" w:themeColor="text1"/>
          <w:lang w:eastAsia="ru-RU"/>
        </w:rPr>
        <w:t xml:space="preserve"> в течение 5 (Пяти) рабочих дней со дня подписания протокола о результатах проведения торгов.</w:t>
      </w:r>
    </w:p>
    <w:p w14:paraId="049FD841" w14:textId="77777777" w:rsidR="00281E96" w:rsidRPr="00AF3D8E" w:rsidRDefault="001E454E" w:rsidP="00281E96">
      <w:pPr>
        <w:spacing w:after="0" w:line="240" w:lineRule="auto"/>
        <w:ind w:firstLine="567"/>
        <w:jc w:val="both"/>
        <w:rPr>
          <w:rFonts w:ascii="Times New Roman" w:eastAsia="Times New Roman" w:hAnsi="Times New Roman"/>
          <w:color w:val="000000" w:themeColor="text1"/>
          <w:lang w:eastAsia="ru-RU"/>
        </w:rPr>
      </w:pPr>
      <w:r w:rsidRPr="00AF3D8E">
        <w:rPr>
          <w:rFonts w:ascii="Times New Roman" w:eastAsia="Times New Roman" w:hAnsi="Times New Roman"/>
          <w:color w:val="000000" w:themeColor="text1"/>
          <w:lang w:eastAsia="ru-RU"/>
        </w:rPr>
        <w:lastRenderedPageBreak/>
        <w:t>3.2.5. Вернуть сумму задатка Заявителю в течение 5 (Пяти) рабочих дней со дня подписания протокола о признании несостоявшимися торгов в случаях, когда торги признаны несостоявшимися не по вине Заявителя.</w:t>
      </w:r>
    </w:p>
    <w:p w14:paraId="049FD842" w14:textId="77777777" w:rsidR="00D66AB1" w:rsidRPr="00AF3D8E" w:rsidRDefault="001E454E" w:rsidP="00D66AB1">
      <w:pPr>
        <w:autoSpaceDE w:val="0"/>
        <w:autoSpaceDN w:val="0"/>
        <w:adjustRightInd w:val="0"/>
        <w:spacing w:after="0" w:line="240" w:lineRule="auto"/>
        <w:ind w:firstLine="567"/>
        <w:jc w:val="both"/>
        <w:rPr>
          <w:rFonts w:ascii="Times New Roman" w:eastAsia="Times New Roman" w:hAnsi="Times New Roman"/>
          <w:color w:val="000000" w:themeColor="text1"/>
          <w:lang w:eastAsia="ru-RU"/>
        </w:rPr>
      </w:pPr>
      <w:r w:rsidRPr="00AF3D8E">
        <w:rPr>
          <w:rFonts w:ascii="Times New Roman" w:eastAsia="Times New Roman" w:hAnsi="Times New Roman"/>
          <w:color w:val="000000" w:themeColor="text1"/>
          <w:lang w:eastAsia="ru-RU"/>
        </w:rPr>
        <w:t>3.2.6. В случае признания Заявителя Победителем, внесенный им Задаток подлежит перечислению Организатором торгов Продавцу в течение 5 (Пяти) рабочих дней с даты объявления Победителя в частичную оплату по договору купли-продажи недвижимого имущества.</w:t>
      </w:r>
    </w:p>
    <w:p w14:paraId="049FD843" w14:textId="77777777" w:rsidR="00D66AB1" w:rsidRPr="00AF3D8E" w:rsidRDefault="0078597D" w:rsidP="00D66AB1">
      <w:pPr>
        <w:autoSpaceDE w:val="0"/>
        <w:autoSpaceDN w:val="0"/>
        <w:adjustRightInd w:val="0"/>
        <w:spacing w:after="0" w:line="240" w:lineRule="auto"/>
        <w:ind w:firstLine="567"/>
        <w:jc w:val="both"/>
        <w:rPr>
          <w:rFonts w:ascii="Times New Roman" w:eastAsia="Times New Roman" w:hAnsi="Times New Roman"/>
          <w:color w:val="000000" w:themeColor="text1"/>
          <w:lang w:eastAsia="ru-RU"/>
        </w:rPr>
      </w:pPr>
    </w:p>
    <w:p w14:paraId="049FD844" w14:textId="77777777" w:rsidR="00D66AB1" w:rsidRPr="00AF3D8E" w:rsidRDefault="001E454E" w:rsidP="00D66AB1">
      <w:pPr>
        <w:autoSpaceDE w:val="0"/>
        <w:autoSpaceDN w:val="0"/>
        <w:adjustRightInd w:val="0"/>
        <w:spacing w:after="0" w:line="240" w:lineRule="auto"/>
        <w:jc w:val="center"/>
        <w:rPr>
          <w:rFonts w:ascii="Times New Roman" w:eastAsia="Times New Roman" w:hAnsi="Times New Roman"/>
          <w:b/>
          <w:color w:val="000000" w:themeColor="text1"/>
          <w:lang w:eastAsia="ru-RU"/>
        </w:rPr>
      </w:pPr>
      <w:r w:rsidRPr="00AF3D8E">
        <w:rPr>
          <w:rFonts w:ascii="Times New Roman" w:eastAsia="Times New Roman" w:hAnsi="Times New Roman"/>
          <w:b/>
          <w:color w:val="000000" w:themeColor="text1"/>
          <w:lang w:eastAsia="ru-RU"/>
        </w:rPr>
        <w:t>4. Срок действия договора</w:t>
      </w:r>
    </w:p>
    <w:p w14:paraId="049FD845" w14:textId="77777777" w:rsidR="00D66AB1" w:rsidRPr="00AF3D8E" w:rsidRDefault="0078597D" w:rsidP="00D66AB1">
      <w:pPr>
        <w:autoSpaceDE w:val="0"/>
        <w:autoSpaceDN w:val="0"/>
        <w:adjustRightInd w:val="0"/>
        <w:spacing w:after="0" w:line="240" w:lineRule="auto"/>
        <w:jc w:val="center"/>
        <w:rPr>
          <w:rFonts w:ascii="Times New Roman" w:eastAsia="Times New Roman" w:hAnsi="Times New Roman"/>
          <w:b/>
          <w:color w:val="000000" w:themeColor="text1"/>
          <w:lang w:eastAsia="ru-RU"/>
        </w:rPr>
      </w:pPr>
    </w:p>
    <w:p w14:paraId="049FD846" w14:textId="77777777" w:rsidR="00D66AB1" w:rsidRPr="00AF3D8E" w:rsidRDefault="001E454E" w:rsidP="00D66AB1">
      <w:pPr>
        <w:autoSpaceDE w:val="0"/>
        <w:autoSpaceDN w:val="0"/>
        <w:adjustRightInd w:val="0"/>
        <w:spacing w:after="0" w:line="240" w:lineRule="auto"/>
        <w:ind w:firstLine="567"/>
        <w:jc w:val="both"/>
        <w:rPr>
          <w:rFonts w:ascii="Times New Roman" w:eastAsia="Times New Roman" w:hAnsi="Times New Roman"/>
          <w:color w:val="000000" w:themeColor="text1"/>
          <w:lang w:eastAsia="ru-RU"/>
        </w:rPr>
      </w:pPr>
      <w:r w:rsidRPr="00AF3D8E">
        <w:rPr>
          <w:rFonts w:ascii="Times New Roman" w:eastAsia="Times New Roman" w:hAnsi="Times New Roman"/>
          <w:color w:val="000000" w:themeColor="text1"/>
          <w:lang w:eastAsia="ru-RU"/>
        </w:rPr>
        <w:t>4.1. Настоящий договор вступает в силу со дня его подписания сторонами. Подача Заявителем Заявки на участие в торгах в соответствии с условиями Информационной карты проведения электронных торгов, является согласием с условиями договора задатка (договора присоединения), который считается заключенным в любом случае в письменной форме на условиях формы договора задатка (договора присоединения) при перечислении Заявителем Задатка в счет обеспечения заявки на участие в торгах.</w:t>
      </w:r>
    </w:p>
    <w:p w14:paraId="049FD847" w14:textId="77777777" w:rsidR="00D66AB1" w:rsidRPr="00AF3D8E" w:rsidRDefault="001E454E" w:rsidP="00D66AB1">
      <w:pPr>
        <w:autoSpaceDE w:val="0"/>
        <w:autoSpaceDN w:val="0"/>
        <w:adjustRightInd w:val="0"/>
        <w:spacing w:after="0" w:line="240" w:lineRule="auto"/>
        <w:ind w:firstLine="567"/>
        <w:jc w:val="both"/>
        <w:rPr>
          <w:rFonts w:ascii="Times New Roman" w:eastAsia="Times New Roman" w:hAnsi="Times New Roman"/>
          <w:color w:val="000000" w:themeColor="text1"/>
          <w:lang w:eastAsia="ru-RU"/>
        </w:rPr>
      </w:pPr>
      <w:r w:rsidRPr="00AF3D8E">
        <w:rPr>
          <w:rFonts w:ascii="Times New Roman" w:eastAsia="Times New Roman" w:hAnsi="Times New Roman"/>
          <w:color w:val="000000" w:themeColor="text1"/>
          <w:lang w:eastAsia="ru-RU"/>
        </w:rPr>
        <w:t>4.2. Отношения между сторонами по настоящему договору прекращаются по исполнении ими всех условий настоящего договора и проведении полного взаиморасчета.</w:t>
      </w:r>
    </w:p>
    <w:p w14:paraId="049FD848" w14:textId="77777777" w:rsidR="00D66AB1" w:rsidRPr="00AF3D8E" w:rsidRDefault="0078597D" w:rsidP="00D66AB1">
      <w:pPr>
        <w:numPr>
          <w:ilvl w:val="1"/>
          <w:numId w:val="1"/>
        </w:numPr>
        <w:spacing w:after="0" w:line="240" w:lineRule="auto"/>
        <w:ind w:firstLine="567"/>
        <w:rPr>
          <w:rFonts w:ascii="Times New Roman" w:eastAsia="Times New Roman" w:hAnsi="Times New Roman"/>
          <w:color w:val="000000" w:themeColor="text1"/>
          <w:lang w:eastAsia="ru-RU"/>
        </w:rPr>
      </w:pPr>
    </w:p>
    <w:p w14:paraId="049FD849" w14:textId="77777777" w:rsidR="00D66AB1" w:rsidRPr="00AF3D8E" w:rsidRDefault="001E454E" w:rsidP="00D66AB1">
      <w:pPr>
        <w:spacing w:after="0" w:line="240" w:lineRule="auto"/>
        <w:jc w:val="center"/>
        <w:rPr>
          <w:rFonts w:ascii="Times New Roman" w:eastAsia="Times New Roman" w:hAnsi="Times New Roman"/>
          <w:b/>
          <w:color w:val="000000" w:themeColor="text1"/>
          <w:lang w:eastAsia="ru-RU"/>
        </w:rPr>
      </w:pPr>
      <w:r w:rsidRPr="00AF3D8E">
        <w:rPr>
          <w:rFonts w:ascii="Times New Roman" w:eastAsia="Times New Roman" w:hAnsi="Times New Roman"/>
          <w:b/>
          <w:color w:val="000000" w:themeColor="text1"/>
          <w:lang w:eastAsia="ru-RU"/>
        </w:rPr>
        <w:t>5. Заключительные положения</w:t>
      </w:r>
    </w:p>
    <w:p w14:paraId="049FD84A" w14:textId="77777777" w:rsidR="002D24AD" w:rsidRPr="00AF3D8E" w:rsidRDefault="0078597D" w:rsidP="00D66AB1">
      <w:pPr>
        <w:spacing w:after="0" w:line="240" w:lineRule="auto"/>
        <w:jc w:val="center"/>
        <w:rPr>
          <w:rFonts w:ascii="Times New Roman" w:eastAsia="Times New Roman" w:hAnsi="Times New Roman"/>
          <w:b/>
          <w:color w:val="000000" w:themeColor="text1"/>
          <w:lang w:eastAsia="ru-RU"/>
        </w:rPr>
      </w:pPr>
    </w:p>
    <w:p w14:paraId="049FD84B" w14:textId="77777777" w:rsidR="00D66AB1" w:rsidRPr="00AF3D8E" w:rsidRDefault="001E454E" w:rsidP="00D66AB1">
      <w:pPr>
        <w:shd w:val="clear" w:color="auto" w:fill="FFFFFF"/>
        <w:tabs>
          <w:tab w:val="left" w:pos="414"/>
        </w:tabs>
        <w:spacing w:after="0" w:line="240" w:lineRule="auto"/>
        <w:ind w:firstLine="567"/>
        <w:jc w:val="both"/>
        <w:rPr>
          <w:rFonts w:ascii="Times New Roman" w:eastAsia="Times New Roman" w:hAnsi="Times New Roman"/>
          <w:color w:val="000000" w:themeColor="text1"/>
          <w:lang w:eastAsia="ru-RU"/>
        </w:rPr>
      </w:pPr>
      <w:r w:rsidRPr="00AF3D8E">
        <w:rPr>
          <w:rFonts w:ascii="Times New Roman" w:eastAsia="Times New Roman" w:hAnsi="Times New Roman"/>
          <w:color w:val="000000" w:themeColor="text1"/>
          <w:lang w:eastAsia="ru-RU"/>
        </w:rPr>
        <w:t xml:space="preserve">5.1. Заявитель обязан незамедлительно информировать Организатора торгов в письменной форме об изменении своих </w:t>
      </w:r>
      <w:r w:rsidRPr="00AF3D8E">
        <w:rPr>
          <w:rFonts w:ascii="Times New Roman" w:eastAsia="Times New Roman" w:hAnsi="Times New Roman"/>
          <w:color w:val="000000" w:themeColor="text1"/>
          <w:spacing w:val="-1"/>
          <w:lang w:eastAsia="ru-RU"/>
        </w:rPr>
        <w:t>банковских реквизитов. Организатор торгов не отвечает за нарушение установленных настоящим д</w:t>
      </w:r>
      <w:r w:rsidRPr="00AF3D8E">
        <w:rPr>
          <w:rFonts w:ascii="Times New Roman" w:eastAsia="Times New Roman" w:hAnsi="Times New Roman"/>
          <w:color w:val="000000" w:themeColor="text1"/>
          <w:spacing w:val="1"/>
          <w:lang w:eastAsia="ru-RU"/>
        </w:rPr>
        <w:t xml:space="preserve">оговором сроков возврата Задатка в случае, если </w:t>
      </w:r>
      <w:r w:rsidRPr="00AF3D8E">
        <w:rPr>
          <w:rFonts w:ascii="Times New Roman" w:eastAsia="Times New Roman" w:hAnsi="Times New Roman"/>
          <w:color w:val="000000" w:themeColor="text1"/>
          <w:lang w:eastAsia="ru-RU"/>
        </w:rPr>
        <w:t>Заявитель</w:t>
      </w:r>
      <w:r w:rsidRPr="00AF3D8E">
        <w:rPr>
          <w:rFonts w:ascii="Times New Roman" w:eastAsia="Times New Roman" w:hAnsi="Times New Roman"/>
          <w:color w:val="000000" w:themeColor="text1"/>
          <w:spacing w:val="1"/>
          <w:lang w:eastAsia="ru-RU"/>
        </w:rPr>
        <w:t xml:space="preserve"> своевременно не </w:t>
      </w:r>
      <w:r w:rsidRPr="00AF3D8E">
        <w:rPr>
          <w:rFonts w:ascii="Times New Roman" w:eastAsia="Times New Roman" w:hAnsi="Times New Roman"/>
          <w:color w:val="000000" w:themeColor="text1"/>
          <w:lang w:eastAsia="ru-RU"/>
        </w:rPr>
        <w:t>информировал Организатора торгов об изменении своих банковских реквизитов.</w:t>
      </w:r>
    </w:p>
    <w:p w14:paraId="049FD84C" w14:textId="77777777" w:rsidR="00D66AB1" w:rsidRPr="00AF3D8E" w:rsidRDefault="001E454E" w:rsidP="00D66AB1">
      <w:pPr>
        <w:spacing w:after="0" w:line="240" w:lineRule="auto"/>
        <w:ind w:firstLine="567"/>
        <w:jc w:val="both"/>
        <w:rPr>
          <w:rFonts w:ascii="Times New Roman" w:eastAsia="Times New Roman" w:hAnsi="Times New Roman"/>
          <w:color w:val="000000" w:themeColor="text1"/>
          <w:lang w:eastAsia="ru-RU"/>
        </w:rPr>
      </w:pPr>
      <w:r w:rsidRPr="00AF3D8E">
        <w:rPr>
          <w:rFonts w:ascii="Times New Roman" w:eastAsia="Times New Roman" w:hAnsi="Times New Roman"/>
          <w:color w:val="000000" w:themeColor="text1"/>
          <w:lang w:eastAsia="ru-RU"/>
        </w:rPr>
        <w:t>5.2. Изменения и дополнения к настоящему договору действительны при условии, что они совершены в письменной форме и подписаны надлежаще уполномоченными на то представителями Сторон.</w:t>
      </w:r>
    </w:p>
    <w:p w14:paraId="049FD84D" w14:textId="77777777" w:rsidR="00D66AB1" w:rsidRPr="00AF3D8E" w:rsidRDefault="001E454E" w:rsidP="00D66AB1">
      <w:pPr>
        <w:spacing w:after="0" w:line="240" w:lineRule="auto"/>
        <w:ind w:firstLine="567"/>
        <w:jc w:val="both"/>
        <w:rPr>
          <w:rFonts w:ascii="Times New Roman" w:eastAsia="Times New Roman" w:hAnsi="Times New Roman"/>
          <w:color w:val="000000" w:themeColor="text1"/>
          <w:lang w:eastAsia="ru-RU"/>
        </w:rPr>
      </w:pPr>
      <w:r w:rsidRPr="00AF3D8E">
        <w:rPr>
          <w:rFonts w:ascii="Times New Roman" w:eastAsia="Times New Roman" w:hAnsi="Times New Roman"/>
          <w:color w:val="000000" w:themeColor="text1"/>
          <w:lang w:eastAsia="ru-RU"/>
        </w:rPr>
        <w:t>5.3. Споры и разногласия, возникшие при исполнении настоящего договора, разрешаются путем переговоров Сторон. В случае невозможности разрешения споров и разногласий путем переговоров они подлежат рассмотрению в Арбитражном суде г. Москвы или в суде общей юрисдикции в соответствии с их компетенцией по месту нахождения Организатора торгов.</w:t>
      </w:r>
    </w:p>
    <w:p w14:paraId="049FD84E" w14:textId="77777777" w:rsidR="00D66AB1" w:rsidRPr="00AF3D8E" w:rsidRDefault="001E454E" w:rsidP="00D66AB1">
      <w:pPr>
        <w:spacing w:after="0" w:line="240" w:lineRule="auto"/>
        <w:ind w:firstLine="567"/>
        <w:jc w:val="both"/>
        <w:rPr>
          <w:rFonts w:ascii="Times New Roman" w:eastAsia="Times New Roman" w:hAnsi="Times New Roman"/>
          <w:color w:val="000000" w:themeColor="text1"/>
          <w:lang w:eastAsia="ru-RU"/>
        </w:rPr>
      </w:pPr>
      <w:r w:rsidRPr="00AF3D8E">
        <w:rPr>
          <w:rFonts w:ascii="Times New Roman" w:eastAsia="Times New Roman" w:hAnsi="Times New Roman"/>
          <w:color w:val="000000" w:themeColor="text1"/>
          <w:lang w:eastAsia="ru-RU"/>
        </w:rPr>
        <w:t>5.4. Настоящий договор составлен в 2 (двух) экземплярах, имеющих одинаковую юридическую силу, по одному экземпляру для каждой из сторон.</w:t>
      </w:r>
    </w:p>
    <w:p w14:paraId="049FD84F" w14:textId="77777777" w:rsidR="00D66AB1" w:rsidRPr="00AF3D8E" w:rsidRDefault="0078597D" w:rsidP="00D66AB1">
      <w:pPr>
        <w:spacing w:after="0" w:line="240" w:lineRule="auto"/>
        <w:ind w:left="360"/>
        <w:jc w:val="both"/>
        <w:rPr>
          <w:rFonts w:ascii="Times New Roman" w:eastAsia="Times New Roman" w:hAnsi="Times New Roman"/>
          <w:color w:val="000000" w:themeColor="text1"/>
          <w:lang w:eastAsia="ru-RU"/>
        </w:rPr>
      </w:pPr>
    </w:p>
    <w:p w14:paraId="049FD850" w14:textId="77777777" w:rsidR="00D66AB1" w:rsidRPr="00AF3D8E" w:rsidRDefault="001E454E" w:rsidP="00D66AB1">
      <w:pPr>
        <w:spacing w:after="0" w:line="240" w:lineRule="auto"/>
        <w:ind w:left="720"/>
        <w:jc w:val="center"/>
        <w:rPr>
          <w:rFonts w:ascii="Times New Roman" w:eastAsia="Times New Roman" w:hAnsi="Times New Roman"/>
          <w:b/>
          <w:color w:val="000000" w:themeColor="text1"/>
          <w:lang w:eastAsia="ru-RU"/>
        </w:rPr>
      </w:pPr>
      <w:r w:rsidRPr="00AF3D8E">
        <w:rPr>
          <w:rFonts w:ascii="Times New Roman" w:eastAsia="Times New Roman" w:hAnsi="Times New Roman"/>
          <w:b/>
          <w:color w:val="000000" w:themeColor="text1"/>
          <w:lang w:eastAsia="ru-RU"/>
        </w:rPr>
        <w:t>6. Юридические адреса и банковские реквизиты сторон</w:t>
      </w:r>
    </w:p>
    <w:p w14:paraId="049FD851" w14:textId="77777777" w:rsidR="002D24AD" w:rsidRPr="00AF3D8E" w:rsidRDefault="0078597D" w:rsidP="00D66AB1">
      <w:pPr>
        <w:spacing w:after="0" w:line="240" w:lineRule="auto"/>
        <w:ind w:left="720"/>
        <w:jc w:val="center"/>
        <w:rPr>
          <w:rFonts w:ascii="Times New Roman" w:eastAsia="Times New Roman" w:hAnsi="Times New Roman"/>
          <w:b/>
          <w:color w:val="000000" w:themeColor="text1"/>
          <w:lang w:eastAsia="ru-RU"/>
        </w:rPr>
      </w:pPr>
    </w:p>
    <w:p w14:paraId="049FD852" w14:textId="77777777" w:rsidR="00D66AB1" w:rsidRPr="00AF3D8E" w:rsidRDefault="001E454E" w:rsidP="00D66AB1">
      <w:pPr>
        <w:spacing w:after="0" w:line="240" w:lineRule="auto"/>
        <w:rPr>
          <w:rFonts w:ascii="Times New Roman" w:eastAsia="Times New Roman" w:hAnsi="Times New Roman"/>
          <w:b/>
          <w:color w:val="000000" w:themeColor="text1"/>
          <w:lang w:eastAsia="ru-RU"/>
        </w:rPr>
      </w:pPr>
      <w:r w:rsidRPr="00AF3D8E">
        <w:rPr>
          <w:rFonts w:ascii="Times New Roman" w:eastAsia="Times New Roman" w:hAnsi="Times New Roman"/>
          <w:b/>
          <w:color w:val="000000" w:themeColor="text1"/>
          <w:lang w:eastAsia="ru-RU"/>
        </w:rPr>
        <w:t xml:space="preserve">  Организатор торгов:                                                      </w:t>
      </w:r>
      <w:r w:rsidRPr="00AF3D8E">
        <w:rPr>
          <w:rFonts w:ascii="Times New Roman" w:eastAsia="Times New Roman" w:hAnsi="Times New Roman"/>
          <w:b/>
          <w:color w:val="000000" w:themeColor="text1"/>
          <w:lang w:eastAsia="ru-RU"/>
        </w:rPr>
        <w:tab/>
      </w:r>
      <w:r w:rsidRPr="00AF3D8E">
        <w:rPr>
          <w:rFonts w:ascii="Times New Roman" w:eastAsia="Times New Roman" w:hAnsi="Times New Roman"/>
          <w:b/>
          <w:color w:val="000000" w:themeColor="text1"/>
          <w:lang w:eastAsia="ru-RU"/>
        </w:rPr>
        <w:tab/>
        <w:t>Заявитель:</w:t>
      </w:r>
    </w:p>
    <w:tbl>
      <w:tblPr>
        <w:tblW w:w="0" w:type="auto"/>
        <w:tblInd w:w="108" w:type="dxa"/>
        <w:tblLook w:val="04A0" w:firstRow="1" w:lastRow="0" w:firstColumn="1" w:lastColumn="0" w:noHBand="0" w:noVBand="1"/>
      </w:tblPr>
      <w:tblGrid>
        <w:gridCol w:w="4888"/>
        <w:gridCol w:w="4359"/>
      </w:tblGrid>
      <w:tr w:rsidR="00E3039B" w14:paraId="049FD860" w14:textId="77777777" w:rsidTr="00C76EA4">
        <w:tc>
          <w:tcPr>
            <w:tcW w:w="4969" w:type="dxa"/>
          </w:tcPr>
          <w:p w14:paraId="049FD853" w14:textId="77777777" w:rsidR="00D66AB1" w:rsidRPr="00AF3D8E" w:rsidRDefault="001E454E" w:rsidP="00C76EA4">
            <w:pPr>
              <w:spacing w:after="0" w:line="240" w:lineRule="auto"/>
              <w:rPr>
                <w:rFonts w:ascii="Times New Roman" w:eastAsia="Times New Roman" w:hAnsi="Times New Roman"/>
                <w:color w:val="000000" w:themeColor="text1"/>
                <w:lang w:eastAsia="ru-RU"/>
              </w:rPr>
            </w:pPr>
            <w:r w:rsidRPr="00AF3D8E">
              <w:rPr>
                <w:rFonts w:ascii="Times New Roman" w:eastAsia="Times New Roman" w:hAnsi="Times New Roman"/>
                <w:color w:val="000000" w:themeColor="text1"/>
                <w:lang w:eastAsia="ru-RU"/>
              </w:rPr>
              <w:t>ООО ВТБ ДЦ</w:t>
            </w:r>
          </w:p>
          <w:p w14:paraId="049FD854" w14:textId="77777777" w:rsidR="00D4041F" w:rsidRPr="00AF3D8E" w:rsidRDefault="001E454E" w:rsidP="00D4041F">
            <w:pPr>
              <w:spacing w:after="0" w:line="240" w:lineRule="auto"/>
              <w:rPr>
                <w:rFonts w:ascii="Times New Roman" w:eastAsia="Times New Roman" w:hAnsi="Times New Roman"/>
                <w:color w:val="000000" w:themeColor="text1"/>
                <w:lang w:eastAsia="ru-RU"/>
              </w:rPr>
            </w:pPr>
            <w:r w:rsidRPr="00AF3D8E">
              <w:rPr>
                <w:rFonts w:ascii="Times New Roman" w:eastAsia="Times New Roman" w:hAnsi="Times New Roman"/>
                <w:color w:val="000000" w:themeColor="text1"/>
                <w:lang w:eastAsia="ru-RU"/>
              </w:rPr>
              <w:t>125284, г. Москва Ленинградский проспект, д.35, строение 1</w:t>
            </w:r>
          </w:p>
          <w:p w14:paraId="049FD855" w14:textId="77777777" w:rsidR="00D4041F" w:rsidRPr="00AF3D8E" w:rsidRDefault="001E454E" w:rsidP="00D4041F">
            <w:pPr>
              <w:spacing w:after="0" w:line="240" w:lineRule="auto"/>
              <w:rPr>
                <w:rFonts w:ascii="Times New Roman" w:eastAsia="Times New Roman" w:hAnsi="Times New Roman"/>
                <w:color w:val="000000" w:themeColor="text1"/>
                <w:lang w:eastAsia="ru-RU"/>
              </w:rPr>
            </w:pPr>
            <w:r w:rsidRPr="00AF3D8E">
              <w:rPr>
                <w:rFonts w:ascii="Times New Roman" w:eastAsia="Times New Roman" w:hAnsi="Times New Roman"/>
                <w:color w:val="000000" w:themeColor="text1"/>
                <w:lang w:eastAsia="ru-RU"/>
              </w:rPr>
              <w:t>Почтовый адрес: 125284, г. Москва, Ленинградский проспект, д.35, строение 1, подъезд 6, этаж 16</w:t>
            </w:r>
          </w:p>
          <w:p w14:paraId="049FD856" w14:textId="77777777" w:rsidR="00D23497" w:rsidRPr="00AF3D8E" w:rsidRDefault="001E454E" w:rsidP="00D23497">
            <w:pPr>
              <w:spacing w:after="0" w:line="240" w:lineRule="auto"/>
              <w:rPr>
                <w:rFonts w:ascii="Times New Roman" w:eastAsia="Times New Roman" w:hAnsi="Times New Roman"/>
                <w:color w:val="000000" w:themeColor="text1"/>
                <w:lang w:eastAsia="ru-RU"/>
              </w:rPr>
            </w:pPr>
            <w:r w:rsidRPr="00AF3D8E">
              <w:rPr>
                <w:rFonts w:ascii="Times New Roman" w:eastAsia="Times New Roman" w:hAnsi="Times New Roman"/>
                <w:color w:val="000000" w:themeColor="text1"/>
                <w:lang w:eastAsia="ru-RU"/>
              </w:rPr>
              <w:t>Телефон: (495) 795-00-42</w:t>
            </w:r>
          </w:p>
          <w:p w14:paraId="049FD857" w14:textId="77777777" w:rsidR="00D66AB1" w:rsidRPr="00AF3D8E" w:rsidRDefault="001E454E" w:rsidP="00C76EA4">
            <w:pPr>
              <w:spacing w:after="0" w:line="240" w:lineRule="auto"/>
              <w:rPr>
                <w:rFonts w:ascii="Times New Roman" w:eastAsia="Times New Roman" w:hAnsi="Times New Roman"/>
                <w:color w:val="000000" w:themeColor="text1"/>
                <w:lang w:eastAsia="ru-RU"/>
              </w:rPr>
            </w:pPr>
            <w:r w:rsidRPr="00AF3D8E">
              <w:rPr>
                <w:rFonts w:ascii="Times New Roman" w:eastAsia="Times New Roman" w:hAnsi="Times New Roman"/>
                <w:color w:val="000000" w:themeColor="text1"/>
                <w:lang w:eastAsia="ru-RU"/>
              </w:rPr>
              <w:t>р/с  № 40702810800020000596</w:t>
            </w:r>
          </w:p>
          <w:p w14:paraId="049FD858" w14:textId="77777777" w:rsidR="00D66AB1" w:rsidRPr="00AF3D8E" w:rsidRDefault="001E454E" w:rsidP="00C76EA4">
            <w:pPr>
              <w:spacing w:after="0" w:line="240" w:lineRule="auto"/>
              <w:rPr>
                <w:rFonts w:ascii="Times New Roman" w:eastAsia="Times New Roman" w:hAnsi="Times New Roman"/>
                <w:color w:val="000000" w:themeColor="text1"/>
                <w:lang w:eastAsia="ru-RU"/>
              </w:rPr>
            </w:pPr>
            <w:r w:rsidRPr="00AF3D8E">
              <w:rPr>
                <w:rFonts w:ascii="Times New Roman" w:eastAsia="Times New Roman" w:hAnsi="Times New Roman"/>
                <w:color w:val="000000" w:themeColor="text1"/>
                <w:lang w:eastAsia="ru-RU"/>
              </w:rPr>
              <w:t>в Банке ВТБ (ПАО) г. Москва</w:t>
            </w:r>
          </w:p>
          <w:p w14:paraId="049FD859" w14:textId="77777777" w:rsidR="00D66AB1" w:rsidRPr="00AF3D8E" w:rsidRDefault="001E454E" w:rsidP="00C76EA4">
            <w:pPr>
              <w:spacing w:after="0" w:line="240" w:lineRule="auto"/>
              <w:rPr>
                <w:rFonts w:ascii="Times New Roman" w:eastAsia="Times New Roman" w:hAnsi="Times New Roman"/>
                <w:color w:val="000000" w:themeColor="text1"/>
                <w:lang w:eastAsia="ru-RU"/>
              </w:rPr>
            </w:pPr>
            <w:r w:rsidRPr="00AF3D8E">
              <w:rPr>
                <w:rFonts w:ascii="Times New Roman" w:eastAsia="Times New Roman" w:hAnsi="Times New Roman"/>
                <w:color w:val="000000" w:themeColor="text1"/>
                <w:lang w:eastAsia="ru-RU"/>
              </w:rPr>
              <w:t xml:space="preserve">к/с  № 30101810700000000187  </w:t>
            </w:r>
          </w:p>
          <w:p w14:paraId="049FD85A" w14:textId="77777777" w:rsidR="00D66AB1" w:rsidRPr="00AF3D8E" w:rsidRDefault="001E454E" w:rsidP="00C76EA4">
            <w:pPr>
              <w:spacing w:after="0" w:line="240" w:lineRule="auto"/>
              <w:rPr>
                <w:rFonts w:ascii="Times New Roman" w:eastAsia="Times New Roman" w:hAnsi="Times New Roman"/>
                <w:color w:val="000000" w:themeColor="text1"/>
                <w:lang w:eastAsia="ru-RU"/>
              </w:rPr>
            </w:pPr>
            <w:r w:rsidRPr="00AF3D8E">
              <w:rPr>
                <w:rFonts w:ascii="Times New Roman" w:eastAsia="Times New Roman" w:hAnsi="Times New Roman"/>
                <w:color w:val="000000" w:themeColor="text1"/>
                <w:lang w:eastAsia="ru-RU"/>
              </w:rPr>
              <w:t>в ГУ Банка России по ЦФО</w:t>
            </w:r>
          </w:p>
          <w:p w14:paraId="049FD85B" w14:textId="77777777" w:rsidR="00D66AB1" w:rsidRPr="00AF3D8E" w:rsidRDefault="001E454E" w:rsidP="00C76EA4">
            <w:pPr>
              <w:spacing w:after="0" w:line="240" w:lineRule="auto"/>
              <w:rPr>
                <w:rFonts w:ascii="Times New Roman" w:eastAsia="Times New Roman" w:hAnsi="Times New Roman"/>
                <w:color w:val="000000" w:themeColor="text1"/>
                <w:lang w:eastAsia="ru-RU"/>
              </w:rPr>
            </w:pPr>
            <w:r w:rsidRPr="00AF3D8E">
              <w:rPr>
                <w:rFonts w:ascii="Times New Roman" w:eastAsia="Times New Roman" w:hAnsi="Times New Roman"/>
                <w:color w:val="000000" w:themeColor="text1"/>
                <w:lang w:eastAsia="ru-RU"/>
              </w:rPr>
              <w:t xml:space="preserve">БИК 044525187 </w:t>
            </w:r>
          </w:p>
          <w:p w14:paraId="049FD85C" w14:textId="77777777" w:rsidR="00D66AB1" w:rsidRPr="00AF3D8E" w:rsidRDefault="001E454E" w:rsidP="00C76EA4">
            <w:pPr>
              <w:spacing w:after="0" w:line="240" w:lineRule="auto"/>
              <w:rPr>
                <w:rFonts w:ascii="Times New Roman" w:eastAsia="Times New Roman" w:hAnsi="Times New Roman"/>
                <w:color w:val="000000" w:themeColor="text1"/>
                <w:lang w:eastAsia="ru-RU"/>
              </w:rPr>
            </w:pPr>
            <w:r w:rsidRPr="00AF3D8E">
              <w:rPr>
                <w:rFonts w:ascii="Times New Roman" w:eastAsia="Times New Roman" w:hAnsi="Times New Roman"/>
                <w:color w:val="000000" w:themeColor="text1"/>
                <w:lang w:eastAsia="ru-RU"/>
              </w:rPr>
              <w:t xml:space="preserve">ИНН 7710904677 </w:t>
            </w:r>
          </w:p>
          <w:p w14:paraId="049FD85D" w14:textId="77777777" w:rsidR="00D66AB1" w:rsidRPr="00AF3D8E" w:rsidRDefault="001E454E" w:rsidP="00C76EA4">
            <w:pPr>
              <w:spacing w:after="0" w:line="240" w:lineRule="auto"/>
              <w:rPr>
                <w:rFonts w:ascii="Times New Roman" w:eastAsia="Times New Roman" w:hAnsi="Times New Roman"/>
                <w:color w:val="000000" w:themeColor="text1"/>
                <w:lang w:eastAsia="ru-RU"/>
              </w:rPr>
            </w:pPr>
            <w:r w:rsidRPr="00AF3D8E">
              <w:rPr>
                <w:rFonts w:ascii="Times New Roman" w:eastAsia="Times New Roman" w:hAnsi="Times New Roman"/>
                <w:color w:val="000000" w:themeColor="text1"/>
                <w:lang w:eastAsia="ru-RU"/>
              </w:rPr>
              <w:t>ОГРН 5117746058733</w:t>
            </w:r>
          </w:p>
          <w:p w14:paraId="049FD85E" w14:textId="77777777" w:rsidR="00D66AB1" w:rsidRPr="00AF3D8E" w:rsidRDefault="001E454E" w:rsidP="00C76EA4">
            <w:pPr>
              <w:spacing w:after="0" w:line="240" w:lineRule="auto"/>
              <w:rPr>
                <w:rFonts w:ascii="Times New Roman" w:eastAsia="Times New Roman" w:hAnsi="Times New Roman"/>
                <w:color w:val="000000" w:themeColor="text1"/>
                <w:lang w:eastAsia="ru-RU"/>
              </w:rPr>
            </w:pPr>
            <w:r w:rsidRPr="00AF3D8E">
              <w:rPr>
                <w:rFonts w:ascii="Times New Roman" w:eastAsia="Times New Roman" w:hAnsi="Times New Roman"/>
                <w:color w:val="000000" w:themeColor="text1"/>
                <w:lang w:eastAsia="ru-RU"/>
              </w:rPr>
              <w:t>КПП 771401001</w:t>
            </w:r>
          </w:p>
        </w:tc>
        <w:tc>
          <w:tcPr>
            <w:tcW w:w="4494" w:type="dxa"/>
          </w:tcPr>
          <w:p w14:paraId="049FD85F" w14:textId="77777777" w:rsidR="00D66AB1" w:rsidRPr="00AF3D8E" w:rsidRDefault="0078597D" w:rsidP="00C76EA4">
            <w:pPr>
              <w:spacing w:after="0" w:line="240" w:lineRule="auto"/>
              <w:rPr>
                <w:rFonts w:ascii="Times New Roman" w:eastAsia="Times New Roman" w:hAnsi="Times New Roman"/>
                <w:color w:val="000000" w:themeColor="text1"/>
                <w:lang w:eastAsia="ru-RU"/>
              </w:rPr>
            </w:pPr>
          </w:p>
        </w:tc>
      </w:tr>
    </w:tbl>
    <w:p w14:paraId="049FD861" w14:textId="77777777" w:rsidR="00D66AB1" w:rsidRPr="00AF3D8E" w:rsidRDefault="0078597D" w:rsidP="00D66AB1">
      <w:pPr>
        <w:spacing w:after="0" w:line="240" w:lineRule="auto"/>
        <w:ind w:left="360"/>
        <w:rPr>
          <w:rFonts w:ascii="Times New Roman" w:eastAsia="Times New Roman" w:hAnsi="Times New Roman"/>
          <w:b/>
          <w:color w:val="000000" w:themeColor="text1"/>
          <w:lang w:eastAsia="ru-RU"/>
        </w:rPr>
      </w:pPr>
    </w:p>
    <w:p w14:paraId="049FD862" w14:textId="77777777" w:rsidR="00D66AB1" w:rsidRPr="00AF3D8E" w:rsidRDefault="001E454E" w:rsidP="00D66AB1">
      <w:pPr>
        <w:spacing w:after="0" w:line="240" w:lineRule="auto"/>
        <w:ind w:left="720"/>
        <w:jc w:val="center"/>
        <w:rPr>
          <w:rFonts w:ascii="Times New Roman" w:eastAsia="Times New Roman" w:hAnsi="Times New Roman"/>
          <w:b/>
          <w:color w:val="000000" w:themeColor="text1"/>
          <w:lang w:eastAsia="ru-RU"/>
        </w:rPr>
      </w:pPr>
      <w:r w:rsidRPr="00AF3D8E">
        <w:rPr>
          <w:rFonts w:ascii="Times New Roman" w:eastAsia="Times New Roman" w:hAnsi="Times New Roman"/>
          <w:b/>
          <w:color w:val="000000" w:themeColor="text1"/>
          <w:lang w:eastAsia="ru-RU"/>
        </w:rPr>
        <w:t>7. Подписи сторон:</w:t>
      </w:r>
    </w:p>
    <w:p w14:paraId="049FD863" w14:textId="77777777" w:rsidR="00D66AB1" w:rsidRPr="00AF3D8E" w:rsidRDefault="001E454E" w:rsidP="00067820">
      <w:pPr>
        <w:spacing w:after="0" w:line="240" w:lineRule="auto"/>
        <w:rPr>
          <w:rFonts w:ascii="Times New Roman" w:eastAsia="Times New Roman" w:hAnsi="Times New Roman"/>
          <w:color w:val="000000" w:themeColor="text1"/>
          <w:lang w:eastAsia="ru-RU"/>
        </w:rPr>
      </w:pPr>
      <w:r w:rsidRPr="00AF3D8E">
        <w:rPr>
          <w:rFonts w:ascii="Times New Roman" w:eastAsia="Times New Roman" w:hAnsi="Times New Roman"/>
          <w:b/>
          <w:color w:val="000000" w:themeColor="text1"/>
          <w:lang w:eastAsia="ru-RU"/>
        </w:rPr>
        <w:t xml:space="preserve">Организатор торгов:                                                     </w:t>
      </w:r>
      <w:r w:rsidRPr="00AF3D8E">
        <w:rPr>
          <w:rFonts w:ascii="Times New Roman" w:eastAsia="Times New Roman" w:hAnsi="Times New Roman"/>
          <w:b/>
          <w:color w:val="000000" w:themeColor="text1"/>
          <w:lang w:eastAsia="ru-RU"/>
        </w:rPr>
        <w:tab/>
      </w:r>
      <w:r w:rsidRPr="00AF3D8E">
        <w:rPr>
          <w:rFonts w:ascii="Times New Roman" w:eastAsia="Times New Roman" w:hAnsi="Times New Roman"/>
          <w:b/>
          <w:color w:val="000000" w:themeColor="text1"/>
          <w:lang w:eastAsia="ru-RU"/>
        </w:rPr>
        <w:tab/>
        <w:t>Заявитель</w:t>
      </w:r>
      <w:r w:rsidRPr="00AF3D8E">
        <w:rPr>
          <w:rFonts w:ascii="Times New Roman" w:eastAsia="Times New Roman" w:hAnsi="Times New Roman"/>
          <w:color w:val="000000" w:themeColor="text1"/>
          <w:lang w:eastAsia="ru-RU"/>
        </w:rPr>
        <w:t>:</w:t>
      </w:r>
    </w:p>
    <w:p w14:paraId="049FD864" w14:textId="77777777" w:rsidR="00D66AB1" w:rsidRPr="00AF3D8E" w:rsidRDefault="001E454E" w:rsidP="00067820">
      <w:pPr>
        <w:spacing w:after="0" w:line="240" w:lineRule="auto"/>
        <w:rPr>
          <w:rFonts w:ascii="Times New Roman" w:eastAsia="Times New Roman" w:hAnsi="Times New Roman"/>
          <w:color w:val="000000" w:themeColor="text1"/>
          <w:lang w:eastAsia="ru-RU"/>
        </w:rPr>
      </w:pPr>
      <w:r w:rsidRPr="00AF3D8E">
        <w:rPr>
          <w:rFonts w:ascii="Times New Roman" w:eastAsia="Times New Roman" w:hAnsi="Times New Roman"/>
          <w:b/>
          <w:color w:val="000000" w:themeColor="text1"/>
          <w:lang w:eastAsia="ru-RU"/>
        </w:rPr>
        <w:t>Генеральный директор</w:t>
      </w:r>
      <w:r w:rsidRPr="00AF3D8E">
        <w:rPr>
          <w:rFonts w:ascii="Times New Roman" w:eastAsia="Times New Roman" w:hAnsi="Times New Roman"/>
          <w:b/>
          <w:color w:val="000000" w:themeColor="text1"/>
          <w:lang w:eastAsia="ru-RU"/>
        </w:rPr>
        <w:tab/>
      </w:r>
      <w:r w:rsidRPr="00AF3D8E">
        <w:rPr>
          <w:rFonts w:ascii="Times New Roman" w:eastAsia="Times New Roman" w:hAnsi="Times New Roman"/>
          <w:b/>
          <w:color w:val="000000" w:themeColor="text1"/>
          <w:lang w:eastAsia="ru-RU"/>
        </w:rPr>
        <w:tab/>
      </w:r>
      <w:r w:rsidRPr="00AF3D8E">
        <w:rPr>
          <w:rFonts w:ascii="Times New Roman" w:eastAsia="Times New Roman" w:hAnsi="Times New Roman"/>
          <w:b/>
          <w:color w:val="000000" w:themeColor="text1"/>
          <w:lang w:eastAsia="ru-RU"/>
        </w:rPr>
        <w:tab/>
      </w:r>
      <w:r w:rsidRPr="00AF3D8E">
        <w:rPr>
          <w:rFonts w:ascii="Times New Roman" w:eastAsia="Times New Roman" w:hAnsi="Times New Roman"/>
          <w:b/>
          <w:color w:val="000000" w:themeColor="text1"/>
          <w:lang w:eastAsia="ru-RU"/>
        </w:rPr>
        <w:tab/>
      </w:r>
      <w:r w:rsidRPr="00AF3D8E">
        <w:rPr>
          <w:rFonts w:ascii="Times New Roman" w:eastAsia="Times New Roman" w:hAnsi="Times New Roman"/>
          <w:b/>
          <w:color w:val="000000" w:themeColor="text1"/>
          <w:lang w:eastAsia="ru-RU"/>
        </w:rPr>
        <w:tab/>
      </w:r>
      <w:r w:rsidRPr="00AF3D8E">
        <w:rPr>
          <w:rFonts w:ascii="Times New Roman" w:eastAsia="Times New Roman" w:hAnsi="Times New Roman"/>
          <w:b/>
          <w:color w:val="000000" w:themeColor="text1"/>
          <w:lang w:eastAsia="ru-RU"/>
        </w:rPr>
        <w:tab/>
      </w:r>
    </w:p>
    <w:p w14:paraId="049FD865" w14:textId="77777777" w:rsidR="00D66AB1" w:rsidRPr="00AF3D8E" w:rsidRDefault="001E454E" w:rsidP="00067820">
      <w:pPr>
        <w:spacing w:after="0" w:line="240" w:lineRule="auto"/>
        <w:rPr>
          <w:rFonts w:ascii="Times New Roman" w:eastAsia="Times New Roman" w:hAnsi="Times New Roman"/>
          <w:color w:val="000000" w:themeColor="text1"/>
          <w:lang w:eastAsia="ru-RU"/>
        </w:rPr>
      </w:pPr>
      <w:r w:rsidRPr="00AF3D8E">
        <w:rPr>
          <w:rFonts w:ascii="Times New Roman" w:eastAsia="Times New Roman" w:hAnsi="Times New Roman"/>
          <w:b/>
          <w:color w:val="000000" w:themeColor="text1"/>
          <w:lang w:eastAsia="ru-RU"/>
        </w:rPr>
        <w:tab/>
      </w:r>
      <w:r w:rsidRPr="00AF3D8E">
        <w:rPr>
          <w:rFonts w:ascii="Times New Roman" w:eastAsia="Times New Roman" w:hAnsi="Times New Roman"/>
          <w:b/>
          <w:color w:val="000000" w:themeColor="text1"/>
          <w:lang w:eastAsia="ru-RU"/>
        </w:rPr>
        <w:tab/>
      </w:r>
      <w:r w:rsidRPr="00AF3D8E">
        <w:rPr>
          <w:rFonts w:ascii="Times New Roman" w:eastAsia="Times New Roman" w:hAnsi="Times New Roman"/>
          <w:b/>
          <w:color w:val="000000" w:themeColor="text1"/>
          <w:lang w:eastAsia="ru-RU"/>
        </w:rPr>
        <w:tab/>
      </w:r>
      <w:r w:rsidRPr="00AF3D8E">
        <w:rPr>
          <w:rFonts w:ascii="Times New Roman" w:eastAsia="Times New Roman" w:hAnsi="Times New Roman"/>
          <w:b/>
          <w:color w:val="000000" w:themeColor="text1"/>
          <w:lang w:eastAsia="ru-RU"/>
        </w:rPr>
        <w:tab/>
      </w:r>
      <w:r w:rsidRPr="00AF3D8E">
        <w:rPr>
          <w:rFonts w:ascii="Times New Roman" w:eastAsia="Times New Roman" w:hAnsi="Times New Roman"/>
          <w:b/>
          <w:color w:val="000000" w:themeColor="text1"/>
          <w:lang w:eastAsia="ru-RU"/>
        </w:rPr>
        <w:tab/>
      </w:r>
      <w:r w:rsidRPr="00AF3D8E">
        <w:rPr>
          <w:rFonts w:ascii="Times New Roman" w:eastAsia="Times New Roman" w:hAnsi="Times New Roman"/>
          <w:b/>
          <w:color w:val="000000" w:themeColor="text1"/>
          <w:lang w:eastAsia="ru-RU"/>
        </w:rPr>
        <w:tab/>
      </w:r>
      <w:r w:rsidRPr="00AF3D8E">
        <w:rPr>
          <w:rFonts w:ascii="Times New Roman" w:eastAsia="Times New Roman" w:hAnsi="Times New Roman"/>
          <w:b/>
          <w:color w:val="000000" w:themeColor="text1"/>
          <w:lang w:eastAsia="ru-RU"/>
        </w:rPr>
        <w:tab/>
      </w:r>
      <w:r w:rsidRPr="00AF3D8E">
        <w:rPr>
          <w:rFonts w:ascii="Times New Roman" w:eastAsia="Times New Roman" w:hAnsi="Times New Roman"/>
          <w:b/>
          <w:color w:val="000000" w:themeColor="text1"/>
          <w:lang w:eastAsia="ru-RU"/>
        </w:rPr>
        <w:tab/>
      </w:r>
      <w:r w:rsidRPr="00AF3D8E">
        <w:rPr>
          <w:rFonts w:ascii="Times New Roman" w:eastAsia="Times New Roman" w:hAnsi="Times New Roman"/>
          <w:b/>
          <w:color w:val="000000" w:themeColor="text1"/>
          <w:lang w:eastAsia="ru-RU"/>
        </w:rPr>
        <w:tab/>
      </w:r>
      <w:r w:rsidRPr="00AF3D8E">
        <w:rPr>
          <w:rFonts w:ascii="Times New Roman" w:eastAsia="Times New Roman" w:hAnsi="Times New Roman"/>
          <w:b/>
          <w:color w:val="000000" w:themeColor="text1"/>
          <w:lang w:eastAsia="ru-RU"/>
        </w:rPr>
        <w:tab/>
      </w:r>
    </w:p>
    <w:p w14:paraId="049FD866" w14:textId="77777777" w:rsidR="00D66AB1" w:rsidRPr="00AF3D8E" w:rsidRDefault="0078597D" w:rsidP="00067820">
      <w:pPr>
        <w:spacing w:after="0" w:line="240" w:lineRule="auto"/>
        <w:rPr>
          <w:rFonts w:ascii="Times New Roman" w:eastAsia="Times New Roman" w:hAnsi="Times New Roman"/>
          <w:color w:val="000000" w:themeColor="text1"/>
          <w:lang w:eastAsia="ru-RU"/>
        </w:rPr>
      </w:pPr>
    </w:p>
    <w:p w14:paraId="049FD867" w14:textId="77777777" w:rsidR="00D66AB1" w:rsidRPr="00AF3D8E" w:rsidRDefault="001E454E" w:rsidP="00067820">
      <w:pPr>
        <w:spacing w:after="0" w:line="240" w:lineRule="auto"/>
        <w:rPr>
          <w:rFonts w:ascii="Times New Roman" w:eastAsia="Times New Roman" w:hAnsi="Times New Roman"/>
          <w:b/>
          <w:color w:val="000000" w:themeColor="text1"/>
          <w:lang w:eastAsia="ru-RU"/>
        </w:rPr>
      </w:pPr>
      <w:r w:rsidRPr="00AF3D8E">
        <w:rPr>
          <w:rFonts w:ascii="Times New Roman" w:eastAsia="Times New Roman" w:hAnsi="Times New Roman"/>
          <w:b/>
          <w:color w:val="000000" w:themeColor="text1"/>
          <w:lang w:eastAsia="ru-RU"/>
        </w:rPr>
        <w:t xml:space="preserve">_________________ / Д.Е. Земляков /                                     </w:t>
      </w:r>
      <w:r w:rsidRPr="00AF3D8E">
        <w:rPr>
          <w:rFonts w:ascii="Times New Roman" w:eastAsia="Times New Roman" w:hAnsi="Times New Roman"/>
          <w:b/>
          <w:color w:val="000000" w:themeColor="text1"/>
          <w:lang w:eastAsia="ru-RU"/>
        </w:rPr>
        <w:tab/>
        <w:t xml:space="preserve">          ______________/_____________/</w:t>
      </w:r>
    </w:p>
    <w:p w14:paraId="049FD868" w14:textId="77777777" w:rsidR="00D66AB1" w:rsidRPr="00AF3D8E" w:rsidRDefault="0078597D" w:rsidP="00D66AB1">
      <w:pPr>
        <w:spacing w:after="0" w:line="240" w:lineRule="auto"/>
        <w:ind w:left="360"/>
        <w:rPr>
          <w:rFonts w:ascii="Times New Roman" w:eastAsia="Times New Roman" w:hAnsi="Times New Roman"/>
          <w:b/>
          <w:color w:val="000000" w:themeColor="text1"/>
          <w:lang w:eastAsia="ru-RU"/>
        </w:rPr>
      </w:pPr>
    </w:p>
    <w:p w14:paraId="049FD869" w14:textId="77777777" w:rsidR="00D66AB1" w:rsidRPr="00AF3D8E" w:rsidRDefault="0078597D" w:rsidP="00D66AB1">
      <w:pPr>
        <w:spacing w:after="0" w:line="240" w:lineRule="auto"/>
        <w:ind w:left="360"/>
        <w:jc w:val="right"/>
        <w:rPr>
          <w:rFonts w:ascii="Times New Roman" w:eastAsia="Times New Roman" w:hAnsi="Times New Roman"/>
          <w:b/>
          <w:color w:val="000000" w:themeColor="text1"/>
          <w:lang w:eastAsia="ru-RU"/>
        </w:rPr>
      </w:pPr>
    </w:p>
    <w:p w14:paraId="049FD86A" w14:textId="77777777" w:rsidR="00D66AB1" w:rsidRPr="00AF3D8E" w:rsidRDefault="0078597D" w:rsidP="00D66AB1">
      <w:pPr>
        <w:spacing w:after="0" w:line="240" w:lineRule="auto"/>
        <w:ind w:left="360"/>
        <w:jc w:val="right"/>
        <w:rPr>
          <w:rFonts w:ascii="Times New Roman" w:eastAsia="Times New Roman" w:hAnsi="Times New Roman"/>
          <w:b/>
          <w:color w:val="000000" w:themeColor="text1"/>
          <w:lang w:eastAsia="ru-RU"/>
        </w:rPr>
      </w:pPr>
    </w:p>
    <w:p w14:paraId="049FD86B" w14:textId="77777777" w:rsidR="00D66AB1" w:rsidRPr="00AF3D8E" w:rsidRDefault="0078597D" w:rsidP="00D66AB1">
      <w:pPr>
        <w:spacing w:after="0" w:line="240" w:lineRule="auto"/>
        <w:ind w:left="360"/>
        <w:jc w:val="right"/>
        <w:rPr>
          <w:rFonts w:ascii="Times New Roman" w:eastAsia="Times New Roman" w:hAnsi="Times New Roman"/>
          <w:b/>
          <w:color w:val="000000" w:themeColor="text1"/>
          <w:lang w:eastAsia="ru-RU"/>
        </w:rPr>
      </w:pPr>
    </w:p>
    <w:p w14:paraId="049FD86C" w14:textId="77777777" w:rsidR="005027CC" w:rsidRPr="004302CC" w:rsidRDefault="0078597D">
      <w:pPr>
        <w:rPr>
          <w:color w:val="000000" w:themeColor="text1"/>
        </w:rPr>
      </w:pPr>
    </w:p>
    <w:sectPr w:rsidR="005027CC" w:rsidRPr="004302CC" w:rsidSect="00ED3BCB">
      <w:footerReference w:type="default" r:id="rId13"/>
      <w:pgSz w:w="11906" w:h="16838"/>
      <w:pgMar w:top="1134" w:right="850" w:bottom="1134" w:left="1701" w:header="708" w:footer="708" w:gutter="0"/>
      <w:pgNumType w:start="1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9FD872" w14:textId="77777777" w:rsidR="004A127F" w:rsidRDefault="001E454E">
      <w:pPr>
        <w:spacing w:after="0" w:line="240" w:lineRule="auto"/>
      </w:pPr>
      <w:r>
        <w:separator/>
      </w:r>
    </w:p>
  </w:endnote>
  <w:endnote w:type="continuationSeparator" w:id="0">
    <w:p w14:paraId="049FD874" w14:textId="77777777" w:rsidR="004A127F" w:rsidRDefault="001E45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9FD86D" w14:textId="77777777" w:rsidR="00982726" w:rsidRDefault="0078597D">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9FD86E" w14:textId="77777777" w:rsidR="004A127F" w:rsidRDefault="001E454E">
      <w:pPr>
        <w:spacing w:after="0" w:line="240" w:lineRule="auto"/>
      </w:pPr>
      <w:r>
        <w:separator/>
      </w:r>
    </w:p>
  </w:footnote>
  <w:footnote w:type="continuationSeparator" w:id="0">
    <w:p w14:paraId="049FD870" w14:textId="77777777" w:rsidR="004A127F" w:rsidRDefault="001E45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0D7F08"/>
    <w:multiLevelType w:val="multilevel"/>
    <w:tmpl w:val="BEEA8794"/>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b/>
      </w:rPr>
    </w:lvl>
    <w:lvl w:ilvl="2">
      <w:start w:val="1"/>
      <w:numFmt w:val="decimal"/>
      <w:isLgl/>
      <w:lvlText w:val="%1.%2.%3."/>
      <w:lvlJc w:val="left"/>
      <w:pPr>
        <w:ind w:left="1080" w:hanging="720"/>
      </w:pPr>
      <w:rPr>
        <w:rFonts w:cs="Times New Roman" w:hint="default"/>
        <w:b/>
      </w:rPr>
    </w:lvl>
    <w:lvl w:ilvl="3">
      <w:start w:val="1"/>
      <w:numFmt w:val="decimal"/>
      <w:isLgl/>
      <w:lvlText w:val="%1.%2.%3.%4."/>
      <w:lvlJc w:val="left"/>
      <w:pPr>
        <w:ind w:left="1440" w:hanging="1080"/>
      </w:pPr>
      <w:rPr>
        <w:rFonts w:cs="Times New Roman" w:hint="default"/>
        <w:b/>
      </w:rPr>
    </w:lvl>
    <w:lvl w:ilvl="4">
      <w:start w:val="1"/>
      <w:numFmt w:val="decimal"/>
      <w:isLgl/>
      <w:lvlText w:val="%1.%2.%3.%4.%5."/>
      <w:lvlJc w:val="left"/>
      <w:pPr>
        <w:ind w:left="1440" w:hanging="1080"/>
      </w:pPr>
      <w:rPr>
        <w:rFonts w:cs="Times New Roman" w:hint="default"/>
        <w:b/>
      </w:rPr>
    </w:lvl>
    <w:lvl w:ilvl="5">
      <w:start w:val="1"/>
      <w:numFmt w:val="decimal"/>
      <w:isLgl/>
      <w:lvlText w:val="%1.%2.%3.%4.%5.%6."/>
      <w:lvlJc w:val="left"/>
      <w:pPr>
        <w:ind w:left="1800" w:hanging="1440"/>
      </w:pPr>
      <w:rPr>
        <w:rFonts w:cs="Times New Roman" w:hint="default"/>
        <w:b/>
      </w:rPr>
    </w:lvl>
    <w:lvl w:ilvl="6">
      <w:start w:val="1"/>
      <w:numFmt w:val="decimal"/>
      <w:isLgl/>
      <w:lvlText w:val="%1.%2.%3.%4.%5.%6.%7."/>
      <w:lvlJc w:val="left"/>
      <w:pPr>
        <w:ind w:left="1800" w:hanging="1440"/>
      </w:pPr>
      <w:rPr>
        <w:rFonts w:cs="Times New Roman" w:hint="default"/>
        <w:b/>
      </w:rPr>
    </w:lvl>
    <w:lvl w:ilvl="7">
      <w:start w:val="1"/>
      <w:numFmt w:val="decimal"/>
      <w:isLgl/>
      <w:lvlText w:val="%1.%2.%3.%4.%5.%6.%7.%8."/>
      <w:lvlJc w:val="left"/>
      <w:pPr>
        <w:ind w:left="2160" w:hanging="1800"/>
      </w:pPr>
      <w:rPr>
        <w:rFonts w:cs="Times New Roman" w:hint="default"/>
        <w:b/>
      </w:rPr>
    </w:lvl>
    <w:lvl w:ilvl="8">
      <w:start w:val="1"/>
      <w:numFmt w:val="decimal"/>
      <w:isLgl/>
      <w:lvlText w:val="%1.%2.%3.%4.%5.%6.%7.%8.%9."/>
      <w:lvlJc w:val="left"/>
      <w:pPr>
        <w:ind w:left="2160" w:hanging="1800"/>
      </w:pPr>
      <w:rPr>
        <w:rFonts w:cs="Times New Roman" w:hint="default"/>
        <w:b/>
      </w:rPr>
    </w:lvl>
  </w:abstractNum>
  <w:abstractNum w:abstractNumId="1" w15:restartNumberingAfterBreak="0">
    <w:nsid w:val="76877353"/>
    <w:multiLevelType w:val="hybridMultilevel"/>
    <w:tmpl w:val="6ACCB60A"/>
    <w:lvl w:ilvl="0" w:tplc="38E8815C">
      <w:start w:val="1"/>
      <w:numFmt w:val="decimal"/>
      <w:lvlText w:val="%1."/>
      <w:lvlJc w:val="left"/>
      <w:pPr>
        <w:tabs>
          <w:tab w:val="num" w:pos="720"/>
        </w:tabs>
        <w:ind w:left="720" w:hanging="360"/>
      </w:pPr>
      <w:rPr>
        <w:rFonts w:hint="default"/>
      </w:rPr>
    </w:lvl>
    <w:lvl w:ilvl="1" w:tplc="4494506C">
      <w:numFmt w:val="none"/>
      <w:lvlText w:val=""/>
      <w:lvlJc w:val="left"/>
      <w:pPr>
        <w:tabs>
          <w:tab w:val="num" w:pos="360"/>
        </w:tabs>
      </w:pPr>
    </w:lvl>
    <w:lvl w:ilvl="2" w:tplc="B364A1E4">
      <w:numFmt w:val="none"/>
      <w:lvlText w:val=""/>
      <w:lvlJc w:val="left"/>
      <w:pPr>
        <w:tabs>
          <w:tab w:val="num" w:pos="360"/>
        </w:tabs>
      </w:pPr>
    </w:lvl>
    <w:lvl w:ilvl="3" w:tplc="4BCA1914">
      <w:numFmt w:val="none"/>
      <w:lvlText w:val=""/>
      <w:lvlJc w:val="left"/>
      <w:pPr>
        <w:tabs>
          <w:tab w:val="num" w:pos="360"/>
        </w:tabs>
      </w:pPr>
    </w:lvl>
    <w:lvl w:ilvl="4" w:tplc="9A0C6EC0">
      <w:numFmt w:val="none"/>
      <w:lvlText w:val=""/>
      <w:lvlJc w:val="left"/>
      <w:pPr>
        <w:tabs>
          <w:tab w:val="num" w:pos="360"/>
        </w:tabs>
      </w:pPr>
    </w:lvl>
    <w:lvl w:ilvl="5" w:tplc="26747D3E">
      <w:numFmt w:val="none"/>
      <w:lvlText w:val=""/>
      <w:lvlJc w:val="left"/>
      <w:pPr>
        <w:tabs>
          <w:tab w:val="num" w:pos="360"/>
        </w:tabs>
      </w:pPr>
    </w:lvl>
    <w:lvl w:ilvl="6" w:tplc="33F6AC86">
      <w:numFmt w:val="none"/>
      <w:lvlText w:val=""/>
      <w:lvlJc w:val="left"/>
      <w:pPr>
        <w:tabs>
          <w:tab w:val="num" w:pos="360"/>
        </w:tabs>
      </w:pPr>
    </w:lvl>
    <w:lvl w:ilvl="7" w:tplc="1C08ABA0">
      <w:numFmt w:val="none"/>
      <w:lvlText w:val=""/>
      <w:lvlJc w:val="left"/>
      <w:pPr>
        <w:tabs>
          <w:tab w:val="num" w:pos="360"/>
        </w:tabs>
      </w:pPr>
    </w:lvl>
    <w:lvl w:ilvl="8" w:tplc="C59A4032">
      <w:numFmt w:val="none"/>
      <w:lvlText w:val=""/>
      <w:lvlJc w:val="left"/>
      <w:pPr>
        <w:tabs>
          <w:tab w:val="num" w:pos="360"/>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39B"/>
    <w:rsid w:val="001814A9"/>
    <w:rsid w:val="001E454E"/>
    <w:rsid w:val="0031057A"/>
    <w:rsid w:val="004A127F"/>
    <w:rsid w:val="004B1FF7"/>
    <w:rsid w:val="0078597D"/>
    <w:rsid w:val="00E3039B"/>
    <w:rsid w:val="00F11A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FD806"/>
  <w15:docId w15:val="{51E67A85-EC06-4377-A0B4-F6E4185DD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6AB1"/>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List Paragraph1,Нумерованый список"/>
    <w:basedOn w:val="a"/>
    <w:link w:val="a4"/>
    <w:uiPriority w:val="99"/>
    <w:qFormat/>
    <w:rsid w:val="00D66AB1"/>
    <w:pPr>
      <w:ind w:left="720"/>
      <w:contextualSpacing/>
    </w:pPr>
  </w:style>
  <w:style w:type="character" w:styleId="a5">
    <w:name w:val="Hyperlink"/>
    <w:basedOn w:val="a0"/>
    <w:uiPriority w:val="99"/>
    <w:unhideWhenUsed/>
    <w:rsid w:val="00D66AB1"/>
    <w:rPr>
      <w:color w:val="0563C1" w:themeColor="hyperlink"/>
      <w:u w:val="single"/>
    </w:rPr>
  </w:style>
  <w:style w:type="paragraph" w:styleId="a6">
    <w:name w:val="Balloon Text"/>
    <w:basedOn w:val="a"/>
    <w:link w:val="a7"/>
    <w:uiPriority w:val="99"/>
    <w:semiHidden/>
    <w:unhideWhenUsed/>
    <w:rsid w:val="00707A70"/>
    <w:pPr>
      <w:spacing w:after="0" w:line="240" w:lineRule="auto"/>
    </w:pPr>
    <w:rPr>
      <w:rFonts w:ascii="Arial" w:hAnsi="Arial" w:cs="Arial"/>
      <w:sz w:val="16"/>
      <w:szCs w:val="16"/>
    </w:rPr>
  </w:style>
  <w:style w:type="character" w:customStyle="1" w:styleId="a7">
    <w:name w:val="Текст выноски Знак"/>
    <w:basedOn w:val="a0"/>
    <w:link w:val="a6"/>
    <w:uiPriority w:val="99"/>
    <w:semiHidden/>
    <w:rsid w:val="00707A70"/>
    <w:rPr>
      <w:rFonts w:ascii="Arial" w:eastAsia="Calibri" w:hAnsi="Arial" w:cs="Arial"/>
      <w:sz w:val="16"/>
      <w:szCs w:val="16"/>
    </w:rPr>
  </w:style>
  <w:style w:type="character" w:styleId="a8">
    <w:name w:val="annotation reference"/>
    <w:basedOn w:val="a0"/>
    <w:uiPriority w:val="99"/>
    <w:semiHidden/>
    <w:unhideWhenUsed/>
    <w:rsid w:val="003501E1"/>
    <w:rPr>
      <w:sz w:val="16"/>
      <w:szCs w:val="16"/>
    </w:rPr>
  </w:style>
  <w:style w:type="paragraph" w:styleId="a9">
    <w:name w:val="annotation text"/>
    <w:basedOn w:val="a"/>
    <w:link w:val="aa"/>
    <w:uiPriority w:val="99"/>
    <w:semiHidden/>
    <w:unhideWhenUsed/>
    <w:rsid w:val="003501E1"/>
    <w:pPr>
      <w:spacing w:line="240" w:lineRule="auto"/>
    </w:pPr>
    <w:rPr>
      <w:sz w:val="20"/>
      <w:szCs w:val="20"/>
    </w:rPr>
  </w:style>
  <w:style w:type="character" w:customStyle="1" w:styleId="aa">
    <w:name w:val="Текст примечания Знак"/>
    <w:basedOn w:val="a0"/>
    <w:link w:val="a9"/>
    <w:uiPriority w:val="99"/>
    <w:semiHidden/>
    <w:rsid w:val="003501E1"/>
    <w:rPr>
      <w:rFonts w:ascii="Calibri" w:eastAsia="Calibri" w:hAnsi="Calibri" w:cs="Times New Roman"/>
      <w:sz w:val="20"/>
      <w:szCs w:val="20"/>
    </w:rPr>
  </w:style>
  <w:style w:type="paragraph" w:styleId="ab">
    <w:name w:val="annotation subject"/>
    <w:basedOn w:val="a9"/>
    <w:next w:val="a9"/>
    <w:link w:val="ac"/>
    <w:uiPriority w:val="99"/>
    <w:semiHidden/>
    <w:unhideWhenUsed/>
    <w:rsid w:val="003501E1"/>
    <w:rPr>
      <w:b/>
      <w:bCs/>
    </w:rPr>
  </w:style>
  <w:style w:type="character" w:customStyle="1" w:styleId="ac">
    <w:name w:val="Тема примечания Знак"/>
    <w:basedOn w:val="aa"/>
    <w:link w:val="ab"/>
    <w:uiPriority w:val="99"/>
    <w:semiHidden/>
    <w:rsid w:val="003501E1"/>
    <w:rPr>
      <w:rFonts w:ascii="Calibri" w:eastAsia="Calibri" w:hAnsi="Calibri" w:cs="Times New Roman"/>
      <w:b/>
      <w:bCs/>
      <w:sz w:val="20"/>
      <w:szCs w:val="20"/>
    </w:rPr>
  </w:style>
  <w:style w:type="paragraph" w:styleId="ad">
    <w:name w:val="header"/>
    <w:basedOn w:val="a"/>
    <w:link w:val="ae"/>
    <w:uiPriority w:val="99"/>
    <w:unhideWhenUsed/>
    <w:rsid w:val="00982726"/>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982726"/>
    <w:rPr>
      <w:rFonts w:ascii="Calibri" w:eastAsia="Calibri" w:hAnsi="Calibri" w:cs="Times New Roman"/>
    </w:rPr>
  </w:style>
  <w:style w:type="paragraph" w:styleId="af">
    <w:name w:val="footer"/>
    <w:basedOn w:val="a"/>
    <w:link w:val="af0"/>
    <w:uiPriority w:val="99"/>
    <w:unhideWhenUsed/>
    <w:rsid w:val="00982726"/>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982726"/>
    <w:rPr>
      <w:rFonts w:ascii="Calibri" w:eastAsia="Calibri" w:hAnsi="Calibri" w:cs="Times New Roman"/>
    </w:rPr>
  </w:style>
  <w:style w:type="character" w:customStyle="1" w:styleId="a4">
    <w:name w:val="Абзац списка Знак"/>
    <w:aliases w:val="List Paragraph1 Знак,Нумерованый список Знак"/>
    <w:link w:val="a3"/>
    <w:uiPriority w:val="99"/>
    <w:locked/>
    <w:rsid w:val="00190147"/>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trade.nistp.r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trade.nistp.ru/"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97A5813E3EEEA1488F752ECE3FFA76E0" ma:contentTypeVersion="" ma:contentTypeDescription="Создание документа." ma:contentTypeScope="" ma:versionID="765ae6f6274319325a919b4fe9df5635">
  <xsd:schema xmlns:xsd="http://www.w3.org/2001/XMLSchema" xmlns:xs="http://www.w3.org/2001/XMLSchema" xmlns:p="http://schemas.microsoft.com/office/2006/metadata/properties" targetNamespace="http://schemas.microsoft.com/office/2006/metadata/properties" ma:root="true" ma:fieldsID="52037d3848deb5b6a76f91bd4669062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D5BFA9-8E18-4077-AA72-1BD7D1079607}">
  <ds:schemaRefs>
    <ds:schemaRef ds:uri="http://schemas.microsoft.com/office/2006/metadata/properties"/>
    <ds:schemaRef ds:uri="http://purl.org/dc/dcmitype/"/>
    <ds:schemaRef ds:uri="http://schemas.microsoft.com/office/infopath/2007/PartnerControls"/>
    <ds:schemaRef ds:uri="http://www.w3.org/XML/1998/namespace"/>
    <ds:schemaRef ds:uri="http://purl.org/dc/terms/"/>
    <ds:schemaRef ds:uri="http://schemas.microsoft.com/office/2006/documentManagement/types"/>
    <ds:schemaRef ds:uri="http://purl.org/dc/elements/1.1/"/>
    <ds:schemaRef ds:uri="http://schemas.openxmlformats.org/package/2006/metadata/core-properties"/>
  </ds:schemaRefs>
</ds:datastoreItem>
</file>

<file path=customXml/itemProps2.xml><?xml version="1.0" encoding="utf-8"?>
<ds:datastoreItem xmlns:ds="http://schemas.openxmlformats.org/officeDocument/2006/customXml" ds:itemID="{DE166B1C-5E62-4FE6-972F-DA9BFE70B897}">
  <ds:schemaRefs/>
</ds:datastoreItem>
</file>

<file path=customXml/itemProps3.xml><?xml version="1.0" encoding="utf-8"?>
<ds:datastoreItem xmlns:ds="http://schemas.openxmlformats.org/officeDocument/2006/customXml" ds:itemID="{25D52CEB-1D43-4D52-9351-A19E8C2F51E8}">
  <ds:schemaRefs/>
</ds:datastoreItem>
</file>

<file path=customXml/itemProps4.xml><?xml version="1.0" encoding="utf-8"?>
<ds:datastoreItem xmlns:ds="http://schemas.openxmlformats.org/officeDocument/2006/customXml" ds:itemID="{3B773F61-D907-4A3F-9DF1-82968EBD1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2197</Words>
  <Characters>12524</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Наташа</dc:creator>
  <cp:lastModifiedBy>Леонидова Кристина А.</cp:lastModifiedBy>
  <cp:revision>2</cp:revision>
  <cp:lastPrinted>2021-03-09T12:59:00Z</cp:lastPrinted>
  <dcterms:created xsi:type="dcterms:W3CDTF">2023-03-14T07:43:00Z</dcterms:created>
  <dcterms:modified xsi:type="dcterms:W3CDTF">2023-03-14T07:43:00Z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0x01010097A5813E3EEEA1488F752ECE3FFA76E0</vt:lpwstr>
  </property>
</Properties>
</file>