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41F" w:rsidRDefault="00237C48">
      <w:pPr>
        <w:pStyle w:val="a3"/>
        <w:rPr>
          <w:sz w:val="28"/>
          <w:szCs w:val="28"/>
        </w:rPr>
      </w:pPr>
      <w:r>
        <w:rPr>
          <w:rStyle w:val="a4"/>
          <w:sz w:val="28"/>
          <w:szCs w:val="28"/>
        </w:rPr>
        <w:t xml:space="preserve">ПРОТОКОЛ № </w:t>
      </w:r>
      <w:r>
        <w:rPr>
          <w:rStyle w:val="a4"/>
          <w:i/>
          <w:iCs/>
          <w:sz w:val="28"/>
          <w:szCs w:val="28"/>
        </w:rPr>
        <w:t>1334-АС/1</w:t>
      </w:r>
      <w:r>
        <w:rPr>
          <w:sz w:val="28"/>
          <w:szCs w:val="28"/>
        </w:rPr>
        <w:t xml:space="preserve"> </w:t>
      </w:r>
    </w:p>
    <w:p w:rsidR="00FC241F" w:rsidRDefault="00237C48" w:rsidP="00E21C82">
      <w:pPr>
        <w:pStyle w:val="a3"/>
        <w:jc w:val="center"/>
        <w:rPr>
          <w:sz w:val="28"/>
          <w:szCs w:val="28"/>
        </w:rPr>
      </w:pPr>
      <w:r>
        <w:rPr>
          <w:sz w:val="28"/>
          <w:szCs w:val="28"/>
        </w:rPr>
        <w:t>О РЕЗУЛЬТАТАХ ТОРГОВ В ФОРМЕ АУКЦИОНА С ПОНИЖЕНИЕМ И ПОВЫШЕНИЕМ ЦЕНЫ</w:t>
      </w:r>
    </w:p>
    <w:p w:rsidR="00FC241F" w:rsidRDefault="00237C48">
      <w:pPr>
        <w:pStyle w:val="a3"/>
        <w:rPr>
          <w:sz w:val="28"/>
          <w:szCs w:val="28"/>
        </w:rPr>
      </w:pPr>
      <w:r>
        <w:rPr>
          <w:rStyle w:val="a4"/>
          <w:sz w:val="28"/>
          <w:szCs w:val="28"/>
        </w:rPr>
        <w:t xml:space="preserve">Дата подписания протокола: </w:t>
      </w:r>
      <w:r w:rsidR="00E21C82">
        <w:rPr>
          <w:rStyle w:val="a4"/>
          <w:i/>
          <w:iCs/>
          <w:sz w:val="28"/>
          <w:szCs w:val="28"/>
        </w:rPr>
        <w:t>«</w:t>
      </w:r>
      <w:r>
        <w:rPr>
          <w:rStyle w:val="a4"/>
          <w:i/>
          <w:iCs/>
          <w:sz w:val="28"/>
          <w:szCs w:val="28"/>
        </w:rPr>
        <w:t>29</w:t>
      </w:r>
      <w:r w:rsidR="00E21C82">
        <w:rPr>
          <w:rStyle w:val="a4"/>
          <w:i/>
          <w:iCs/>
          <w:sz w:val="28"/>
          <w:szCs w:val="28"/>
        </w:rPr>
        <w:t>»</w:t>
      </w:r>
      <w:r>
        <w:rPr>
          <w:rStyle w:val="a4"/>
          <w:i/>
          <w:iCs/>
          <w:sz w:val="28"/>
          <w:szCs w:val="28"/>
        </w:rPr>
        <w:t xml:space="preserve"> декабря 2025 г.</w:t>
      </w:r>
      <w:r>
        <w:rPr>
          <w:sz w:val="28"/>
          <w:szCs w:val="28"/>
        </w:rPr>
        <w:t xml:space="preserve"> </w:t>
      </w:r>
    </w:p>
    <w:p w:rsidR="00FC241F" w:rsidRDefault="00237C48">
      <w:pPr>
        <w:pStyle w:val="a3"/>
        <w:rPr>
          <w:sz w:val="28"/>
          <w:szCs w:val="28"/>
        </w:rPr>
      </w:pPr>
      <w:r>
        <w:rPr>
          <w:rStyle w:val="a4"/>
          <w:sz w:val="28"/>
          <w:szCs w:val="28"/>
        </w:rPr>
        <w:t>Настоящий протокол подписан в подтверждение следующего:</w:t>
      </w:r>
    </w:p>
    <w:p w:rsidR="00FC241F" w:rsidRDefault="00237C48">
      <w:pPr>
        <w:pStyle w:val="a3"/>
        <w:rPr>
          <w:sz w:val="28"/>
          <w:szCs w:val="28"/>
        </w:rPr>
      </w:pPr>
      <w:r>
        <w:rPr>
          <w:sz w:val="28"/>
          <w:szCs w:val="28"/>
          <w:u w:val="single"/>
        </w:rPr>
        <w:t>Организатор торгов:</w:t>
      </w:r>
      <w:r>
        <w:rPr>
          <w:sz w:val="28"/>
          <w:szCs w:val="28"/>
        </w:rPr>
        <w:t xml:space="preserve"> </w:t>
      </w:r>
      <w:r>
        <w:rPr>
          <w:rStyle w:val="a5"/>
          <w:b/>
          <w:bCs/>
          <w:sz w:val="28"/>
          <w:szCs w:val="28"/>
        </w:rPr>
        <w:t xml:space="preserve">ОБЩЕСТВО С ОГРАНИЧЕННОЙ ОТВЕТСТВЕННОСТЬЮ </w:t>
      </w:r>
      <w:r w:rsidR="00E21C82">
        <w:rPr>
          <w:rStyle w:val="a5"/>
          <w:b/>
          <w:bCs/>
          <w:sz w:val="28"/>
          <w:szCs w:val="28"/>
        </w:rPr>
        <w:t>«</w:t>
      </w:r>
      <w:r>
        <w:rPr>
          <w:rStyle w:val="a5"/>
          <w:b/>
          <w:bCs/>
          <w:sz w:val="28"/>
          <w:szCs w:val="28"/>
        </w:rPr>
        <w:t>АССЕТ МЕНЕДЖМЕНТ</w:t>
      </w:r>
      <w:r w:rsidR="00E21C82">
        <w:rPr>
          <w:rStyle w:val="a5"/>
          <w:b/>
          <w:bCs/>
          <w:sz w:val="28"/>
          <w:szCs w:val="28"/>
        </w:rPr>
        <w:t>»</w:t>
      </w:r>
      <w:r>
        <w:rPr>
          <w:rStyle w:val="a5"/>
          <w:b/>
          <w:bCs/>
          <w:sz w:val="28"/>
          <w:szCs w:val="28"/>
        </w:rPr>
        <w:t xml:space="preserve"> </w:t>
      </w:r>
    </w:p>
    <w:p w:rsidR="00FC241F" w:rsidRDefault="00237C48">
      <w:pPr>
        <w:pStyle w:val="a3"/>
        <w:rPr>
          <w:sz w:val="28"/>
          <w:szCs w:val="28"/>
        </w:rPr>
      </w:pPr>
      <w:r>
        <w:rPr>
          <w:sz w:val="28"/>
          <w:szCs w:val="28"/>
          <w:u w:val="single"/>
        </w:rPr>
        <w:t>Продавец имущества:</w:t>
      </w:r>
      <w:r>
        <w:rPr>
          <w:sz w:val="28"/>
          <w:szCs w:val="28"/>
        </w:rPr>
        <w:t xml:space="preserve"> </w:t>
      </w:r>
      <w:r>
        <w:rPr>
          <w:rStyle w:val="a5"/>
          <w:b/>
          <w:bCs/>
          <w:sz w:val="28"/>
          <w:szCs w:val="28"/>
        </w:rPr>
        <w:t xml:space="preserve">АО «Банк ДОМ.РФ» </w:t>
      </w:r>
    </w:p>
    <w:p w:rsidR="00FC241F" w:rsidRDefault="00237C48">
      <w:pPr>
        <w:pStyle w:val="a3"/>
        <w:rPr>
          <w:sz w:val="28"/>
          <w:szCs w:val="28"/>
        </w:rPr>
      </w:pPr>
      <w:r>
        <w:rPr>
          <w:sz w:val="28"/>
          <w:szCs w:val="28"/>
          <w:u w:val="single"/>
        </w:rPr>
        <w:t>Форма торгов:</w:t>
      </w:r>
      <w:r>
        <w:rPr>
          <w:sz w:val="28"/>
          <w:szCs w:val="28"/>
        </w:rPr>
        <w:t xml:space="preserve"> </w:t>
      </w:r>
      <w:r>
        <w:rPr>
          <w:rStyle w:val="a5"/>
          <w:b/>
          <w:bCs/>
          <w:sz w:val="28"/>
          <w:szCs w:val="28"/>
        </w:rPr>
        <w:t>аукцион с понижением и повышением цены</w:t>
      </w:r>
    </w:p>
    <w:p w:rsidR="00FC241F" w:rsidRDefault="00237C48" w:rsidP="00237C48">
      <w:pPr>
        <w:pStyle w:val="a3"/>
        <w:jc w:val="both"/>
        <w:rPr>
          <w:sz w:val="28"/>
          <w:szCs w:val="28"/>
        </w:rPr>
      </w:pPr>
      <w:r>
        <w:rPr>
          <w:sz w:val="28"/>
          <w:szCs w:val="28"/>
          <w:u w:val="single"/>
        </w:rPr>
        <w:t>Порядок и критерии определения победителя торгов:</w:t>
      </w:r>
      <w:r>
        <w:rPr>
          <w:sz w:val="28"/>
          <w:szCs w:val="28"/>
        </w:rPr>
        <w:t xml:space="preserve"> </w:t>
      </w:r>
      <w:r>
        <w:rPr>
          <w:rStyle w:val="a5"/>
          <w:b/>
          <w:bCs/>
          <w:sz w:val="28"/>
          <w:szCs w:val="28"/>
        </w:rPr>
        <w:t xml:space="preserve">Победителем торгов с открытой формой подачи предложений о цене признается участник торгов, предложивший максимальную цену за права (требования), выставленных на торги. В случае, если на торги было допущено менее двух участников торги признаются несостоявшимися. В случае, если ни одним из участников торгов не было подано ценового предложения торги признаются несостоявшимися. В случае допуска на участие в торгах единственного участника, для заключения договора цессии (уступки прав требований) он должен ОБЯЗАТЕЛЬНО в ходе торгов подать свое предложение по цене реализуемых прав (требований) на одном из этапов снижения цены. </w:t>
      </w:r>
    </w:p>
    <w:p w:rsidR="00FC241F" w:rsidRDefault="00237C48" w:rsidP="00237C48">
      <w:pPr>
        <w:pStyle w:val="a3"/>
        <w:jc w:val="both"/>
        <w:rPr>
          <w:sz w:val="28"/>
          <w:szCs w:val="28"/>
        </w:rPr>
      </w:pPr>
      <w:r>
        <w:rPr>
          <w:sz w:val="28"/>
          <w:szCs w:val="28"/>
          <w:u w:val="single"/>
        </w:rPr>
        <w:t>Место подведения итогов торгов:</w:t>
      </w:r>
      <w:r>
        <w:rPr>
          <w:sz w:val="28"/>
          <w:szCs w:val="28"/>
        </w:rPr>
        <w:t xml:space="preserve"> </w:t>
      </w:r>
      <w:r>
        <w:rPr>
          <w:rStyle w:val="a5"/>
          <w:b/>
          <w:bCs/>
          <w:sz w:val="28"/>
          <w:szCs w:val="28"/>
        </w:rPr>
        <w:t xml:space="preserve">На сайте Оператора электронной площадки АО «НИС» - </w:t>
      </w:r>
      <w:hyperlink r:id="rId5" w:history="1">
        <w:r w:rsidR="00E21C82" w:rsidRPr="00E21C82">
          <w:rPr>
            <w:rStyle w:val="a6"/>
            <w:b/>
            <w:bCs/>
            <w:i/>
            <w:color w:val="auto"/>
            <w:sz w:val="28"/>
            <w:szCs w:val="28"/>
          </w:rPr>
          <w:t>http://trade.nistp.ru/</w:t>
        </w:r>
      </w:hyperlink>
      <w:r w:rsidR="00E21C82" w:rsidRPr="00E21C82">
        <w:rPr>
          <w:rStyle w:val="a5"/>
          <w:b/>
          <w:bCs/>
          <w:sz w:val="28"/>
          <w:szCs w:val="28"/>
        </w:rPr>
        <w:t xml:space="preserve"> </w:t>
      </w:r>
      <w:r w:rsidRPr="00E21C82">
        <w:rPr>
          <w:rStyle w:val="a5"/>
          <w:b/>
          <w:bCs/>
          <w:sz w:val="28"/>
          <w:szCs w:val="28"/>
        </w:rPr>
        <w:t xml:space="preserve"> </w:t>
      </w:r>
    </w:p>
    <w:p w:rsidR="00E21C82" w:rsidRDefault="00E21C82" w:rsidP="00E21C82">
      <w:pPr>
        <w:pStyle w:val="a3"/>
        <w:jc w:val="both"/>
      </w:pPr>
      <w:r>
        <w:rPr>
          <w:rStyle w:val="a4"/>
        </w:rPr>
        <w:t xml:space="preserve">Лот № </w:t>
      </w:r>
      <w:r>
        <w:rPr>
          <w:rStyle w:val="a5"/>
          <w:b/>
          <w:bCs/>
        </w:rPr>
        <w:t>1</w:t>
      </w:r>
      <w:r>
        <w:rPr>
          <w:rStyle w:val="a4"/>
        </w:rPr>
        <w:t>.</w:t>
      </w:r>
    </w:p>
    <w:p w:rsidR="00E21C82" w:rsidRDefault="00E21C82" w:rsidP="00E21C82">
      <w:pPr>
        <w:pStyle w:val="a3"/>
        <w:jc w:val="both"/>
      </w:pPr>
      <w:r>
        <w:rPr>
          <w:u w:val="single"/>
        </w:rPr>
        <w:t>Предмет торгов</w:t>
      </w:r>
      <w:r>
        <w:t xml:space="preserve">: </w:t>
      </w:r>
      <w:r>
        <w:rPr>
          <w:rStyle w:val="a4"/>
          <w:i/>
          <w:iCs/>
        </w:rPr>
        <w:t>Права (требования) АО «Банк ДОМ.РФ» к ООО «</w:t>
      </w:r>
      <w:proofErr w:type="spellStart"/>
      <w:r>
        <w:rPr>
          <w:rStyle w:val="a4"/>
          <w:i/>
          <w:iCs/>
        </w:rPr>
        <w:t>Уралкомплекс</w:t>
      </w:r>
      <w:proofErr w:type="spellEnd"/>
      <w:r>
        <w:rPr>
          <w:rStyle w:val="a4"/>
          <w:i/>
          <w:iCs/>
        </w:rPr>
        <w:t>» и к Оглоблину Вадиму Владимировичу:</w:t>
      </w:r>
    </w:p>
    <w:p w:rsidR="00E21C82" w:rsidRDefault="00E21C82" w:rsidP="00E21C82">
      <w:pPr>
        <w:pStyle w:val="a3"/>
        <w:jc w:val="both"/>
      </w:pPr>
      <w:r>
        <w:rPr>
          <w:rStyle w:val="a5"/>
          <w:b/>
          <w:bCs/>
        </w:rPr>
        <w:t>1. Права (требования) АО «Банк ДОМ.РФ» к ООО «</w:t>
      </w:r>
      <w:proofErr w:type="spellStart"/>
      <w:r>
        <w:rPr>
          <w:rStyle w:val="a5"/>
          <w:b/>
          <w:bCs/>
        </w:rPr>
        <w:t>Уралкомплекс</w:t>
      </w:r>
      <w:proofErr w:type="spellEnd"/>
      <w:r>
        <w:rPr>
          <w:rStyle w:val="a5"/>
          <w:b/>
          <w:bCs/>
        </w:rPr>
        <w:t xml:space="preserve">» на основании кредитного договора №БИ 000091/0070/МБ22 от 27.01.2023 г. 2. Права (требования) АО «Банк ДОМ.РФ» к Оглоблину Вадиму Владимировичу на основании договора поручительства №БИ-000091/0070/МБ22/ДП-001 от 27.01.2023 г. Объем уступаемых прав: Общий размер уступаемых прав определяется как сумма обязательств по кредитным договорам №БИ000091/0070/МБ22 от 27.01.2023 г. №БИ 000091/0070/МБ22/ДП 001 от 27.01.2023 г. на дату перехода прав требования к Цессионарию и составляет 30 693 213,00 (тридцать миллионов шестьсот девяносто три тысячи двести тринадцать 0/100) рублей, из которых: - 17 275 104,30 (семнадцать миллионов двести семьдесят пять тысяч сто четыре 30/100) рублей – просроченная ссуда по кредитному договору №БИ-000091/0070/МБ22 от 27.01.2023 г.; - 2 390 324,83 (два миллиона триста девяносто тысяч триста двадцать четыре 83/100) рублей – </w:t>
      </w:r>
      <w:r>
        <w:rPr>
          <w:rStyle w:val="a5"/>
          <w:b/>
          <w:bCs/>
        </w:rPr>
        <w:lastRenderedPageBreak/>
        <w:t>просроченные проценты по кредитному договору №БИ-000091/0070/МБ22 от 27.01.2023 г.; - 8 223 911,81 (восемь миллионов двести двадцать три тысячи девятьсот одиннадцать 81/100) рублей – пени на просроченную ссуду по кредитному договору №БИ-000091/0070/МБ22 от 27.01.2023 г.; - 1 871 903,09 (один миллион восемьсот семьдесят одна тысяча девятьсот три 09/100) рублей – пени на просроченные проценты по кредитному договору №БИ-000091/0070/МБ22/ДП-001 от 27.01.2023 г.; - госпошлины- 881 969 рублей 00 копеек; - депозит суду – 50 000 рублей 00 копеек. Имущество выставлено на торги единым лотом. До завершения Торгов Предмет торгов никому не продан, не обременен правами третьих лиц. Реализуемое имущество никому не продано, не является предметом судебного разбирательства, не находится под арестом, а также указывает наличие/отсутствие обременений правами третьих лиц. К участию в торгах, проводимом в электронной форме, допускаются физические и юридические лица, не являющиеся аффилированными по отношению к ООО «</w:t>
      </w:r>
      <w:proofErr w:type="spellStart"/>
      <w:r>
        <w:rPr>
          <w:rStyle w:val="a5"/>
          <w:b/>
          <w:bCs/>
        </w:rPr>
        <w:t>Уралкомплекс</w:t>
      </w:r>
      <w:proofErr w:type="spellEnd"/>
      <w:r>
        <w:rPr>
          <w:rStyle w:val="a5"/>
          <w:b/>
          <w:bCs/>
        </w:rPr>
        <w:t xml:space="preserve">», Оглоблину Вадиму Владимировичу и связанными с ним лицами, ознакомившиеся с документацией, своевременно подавшие заявку на участие в торгах и представившие документы в соответствии с перечнем, установленном в Извещении, обеспечившие поступление задатка (в сроки и размере согласно Извещению) на указанный в Извещении счет для перевода задатка, не находящиеся в процессе реорганизации, или ликвидации или банкротства, не являющиеся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w:t>
      </w:r>
    </w:p>
    <w:p w:rsidR="00E21C82" w:rsidRDefault="00E21C82" w:rsidP="00E21C82">
      <w:pPr>
        <w:pStyle w:val="a3"/>
      </w:pPr>
      <w:r>
        <w:rPr>
          <w:u w:val="single"/>
        </w:rPr>
        <w:t>Начальная цена лота</w:t>
      </w:r>
      <w:r>
        <w:t xml:space="preserve">: </w:t>
      </w:r>
      <w:r>
        <w:rPr>
          <w:rStyle w:val="a4"/>
          <w:i/>
          <w:iCs/>
        </w:rPr>
        <w:t>30693213.00</w:t>
      </w:r>
      <w:r>
        <w:t xml:space="preserve"> рублей (НДС не облагается).</w:t>
      </w:r>
    </w:p>
    <w:p w:rsidR="00FC241F" w:rsidRDefault="00237C48">
      <w:pPr>
        <w:pStyle w:val="a3"/>
        <w:rPr>
          <w:sz w:val="28"/>
          <w:szCs w:val="28"/>
        </w:rPr>
      </w:pPr>
      <w:r>
        <w:rPr>
          <w:sz w:val="28"/>
          <w:szCs w:val="28"/>
        </w:rPr>
        <w:t xml:space="preserve">В соответствии с протоколом о допуске к участию в торгах № 1334-АС/1 от </w:t>
      </w:r>
      <w:r w:rsidR="00E21C82">
        <w:rPr>
          <w:sz w:val="28"/>
          <w:szCs w:val="28"/>
        </w:rPr>
        <w:t>«</w:t>
      </w:r>
      <w:r>
        <w:rPr>
          <w:sz w:val="28"/>
          <w:szCs w:val="28"/>
        </w:rPr>
        <w:t>23</w:t>
      </w:r>
      <w:r w:rsidR="00E21C82">
        <w:rPr>
          <w:sz w:val="28"/>
          <w:szCs w:val="28"/>
        </w:rPr>
        <w:t>»</w:t>
      </w:r>
      <w:r>
        <w:rPr>
          <w:sz w:val="28"/>
          <w:szCs w:val="28"/>
        </w:rPr>
        <w:t xml:space="preserve"> декабря 2025</w:t>
      </w:r>
      <w:r w:rsidR="00E21C82">
        <w:rPr>
          <w:sz w:val="28"/>
          <w:szCs w:val="28"/>
        </w:rPr>
        <w:t xml:space="preserve"> г.</w:t>
      </w:r>
      <w:r>
        <w:rPr>
          <w:sz w:val="28"/>
          <w:szCs w:val="28"/>
        </w:rPr>
        <w:t xml:space="preserve"> участниками торгов являются следующие лица (далее – Участники торгов):</w:t>
      </w:r>
    </w:p>
    <w:p w:rsidR="00FC241F" w:rsidRDefault="00E21C82">
      <w:pPr>
        <w:numPr>
          <w:ilvl w:val="0"/>
          <w:numId w:val="1"/>
        </w:numPr>
        <w:spacing w:before="100" w:beforeAutospacing="1" w:after="100" w:afterAutospacing="1"/>
        <w:rPr>
          <w:rFonts w:eastAsia="Times New Roman"/>
          <w:sz w:val="28"/>
          <w:szCs w:val="28"/>
        </w:rPr>
      </w:pPr>
      <w:r>
        <w:rPr>
          <w:rFonts w:eastAsia="Times New Roman"/>
          <w:sz w:val="28"/>
          <w:szCs w:val="28"/>
        </w:rPr>
        <w:t>Дрокина Татьяна Александровна (</w:t>
      </w:r>
      <w:r w:rsidR="00237C48">
        <w:rPr>
          <w:rFonts w:eastAsia="Times New Roman"/>
          <w:sz w:val="28"/>
          <w:szCs w:val="28"/>
        </w:rPr>
        <w:t>ИН</w:t>
      </w:r>
      <w:r>
        <w:rPr>
          <w:rFonts w:eastAsia="Times New Roman"/>
          <w:sz w:val="28"/>
          <w:szCs w:val="28"/>
        </w:rPr>
        <w:t>Н:344814607349</w:t>
      </w:r>
      <w:r w:rsidR="00237C48">
        <w:rPr>
          <w:rFonts w:eastAsia="Times New Roman"/>
          <w:sz w:val="28"/>
          <w:szCs w:val="28"/>
        </w:rPr>
        <w:t>)</w:t>
      </w:r>
      <w:r>
        <w:rPr>
          <w:rFonts w:eastAsia="Times New Roman"/>
          <w:sz w:val="28"/>
          <w:szCs w:val="28"/>
        </w:rPr>
        <w:t>.</w:t>
      </w:r>
      <w:r w:rsidR="00237C48">
        <w:rPr>
          <w:rFonts w:eastAsia="Times New Roman"/>
          <w:sz w:val="28"/>
          <w:szCs w:val="28"/>
        </w:rPr>
        <w:t xml:space="preserve"> </w:t>
      </w:r>
    </w:p>
    <w:p w:rsidR="00FC241F" w:rsidRDefault="00E21C82">
      <w:pPr>
        <w:numPr>
          <w:ilvl w:val="0"/>
          <w:numId w:val="1"/>
        </w:numPr>
        <w:spacing w:before="100" w:beforeAutospacing="1" w:after="100" w:afterAutospacing="1"/>
        <w:rPr>
          <w:rFonts w:eastAsia="Times New Roman"/>
          <w:sz w:val="28"/>
          <w:szCs w:val="28"/>
        </w:rPr>
      </w:pPr>
      <w:r>
        <w:rPr>
          <w:rFonts w:eastAsia="Times New Roman"/>
          <w:sz w:val="28"/>
          <w:szCs w:val="28"/>
        </w:rPr>
        <w:t>Волгин Иван Анатольевич (ИНН:132608004597</w:t>
      </w:r>
      <w:r w:rsidR="00237C48">
        <w:rPr>
          <w:rFonts w:eastAsia="Times New Roman"/>
          <w:sz w:val="28"/>
          <w:szCs w:val="28"/>
        </w:rPr>
        <w:t>)</w:t>
      </w:r>
      <w:r>
        <w:rPr>
          <w:rFonts w:eastAsia="Times New Roman"/>
          <w:sz w:val="28"/>
          <w:szCs w:val="28"/>
        </w:rPr>
        <w:t>.</w:t>
      </w:r>
      <w:r w:rsidR="00237C48">
        <w:rPr>
          <w:rFonts w:eastAsia="Times New Roman"/>
          <w:sz w:val="28"/>
          <w:szCs w:val="28"/>
        </w:rPr>
        <w:t xml:space="preserve"> </w:t>
      </w:r>
    </w:p>
    <w:p w:rsidR="00FC241F" w:rsidRDefault="00237C48" w:rsidP="00E21C82">
      <w:pPr>
        <w:pStyle w:val="a3"/>
        <w:jc w:val="both"/>
        <w:rPr>
          <w:sz w:val="28"/>
          <w:szCs w:val="28"/>
        </w:rPr>
      </w:pPr>
      <w:r>
        <w:rPr>
          <w:sz w:val="28"/>
          <w:szCs w:val="28"/>
        </w:rPr>
        <w:t xml:space="preserve">В связи с тем, что в ходе первой стадии торгов (повышение цены) ценовых предложений от участников торгов не поступило, </w:t>
      </w:r>
      <w:r>
        <w:rPr>
          <w:rStyle w:val="a5"/>
          <w:b/>
          <w:bCs/>
          <w:sz w:val="28"/>
          <w:szCs w:val="28"/>
        </w:rPr>
        <w:t xml:space="preserve">29.12.2025 11:20:00 </w:t>
      </w:r>
      <w:r>
        <w:rPr>
          <w:sz w:val="28"/>
          <w:szCs w:val="28"/>
        </w:rPr>
        <w:t>торги перешли в стадию снижения цены в соответствии со следующим графиком снижения цены Лота:</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90"/>
        <w:gridCol w:w="3479"/>
        <w:gridCol w:w="3479"/>
        <w:gridCol w:w="1891"/>
      </w:tblGrid>
      <w:tr w:rsidR="00FC241F">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pStyle w:val="a3"/>
              <w:jc w:val="center"/>
              <w:rPr>
                <w:b/>
                <w:bCs/>
              </w:rPr>
            </w:pPr>
            <w:r>
              <w:rPr>
                <w:rStyle w:val="a4"/>
              </w:rPr>
              <w:t>№</w:t>
            </w:r>
          </w:p>
        </w:tc>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pStyle w:val="a3"/>
              <w:jc w:val="center"/>
              <w:rPr>
                <w:b/>
                <w:bCs/>
              </w:rPr>
            </w:pPr>
            <w:r>
              <w:rPr>
                <w:rStyle w:val="a4"/>
              </w:rPr>
              <w:t>Дата начала</w:t>
            </w:r>
          </w:p>
        </w:tc>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pStyle w:val="a3"/>
              <w:jc w:val="center"/>
              <w:rPr>
                <w:b/>
                <w:bCs/>
              </w:rPr>
            </w:pPr>
            <w:r>
              <w:rPr>
                <w:rStyle w:val="a4"/>
              </w:rPr>
              <w:t>Дата окончания</w:t>
            </w:r>
          </w:p>
        </w:tc>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pStyle w:val="a3"/>
              <w:jc w:val="center"/>
              <w:rPr>
                <w:b/>
                <w:bCs/>
              </w:rPr>
            </w:pPr>
            <w:r>
              <w:rPr>
                <w:rStyle w:val="a4"/>
              </w:rPr>
              <w:t>Цена</w:t>
            </w:r>
          </w:p>
        </w:tc>
      </w:tr>
      <w:tr w:rsidR="00FC241F">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1</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11:20:00.000</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11:40:00.000</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30193213.00</w:t>
            </w:r>
          </w:p>
        </w:tc>
      </w:tr>
      <w:tr w:rsidR="00FC241F">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t>2</w:t>
            </w:r>
          </w:p>
        </w:tc>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11:40:00.000</w:t>
            </w:r>
          </w:p>
        </w:tc>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12:00:00.000</w:t>
            </w:r>
          </w:p>
        </w:tc>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t>29693213.00</w:t>
            </w:r>
          </w:p>
        </w:tc>
      </w:tr>
      <w:tr w:rsidR="00FC241F">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3</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12:00:00.000</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12:20:00.000</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29193213.00</w:t>
            </w:r>
          </w:p>
        </w:tc>
      </w:tr>
      <w:tr w:rsidR="00FC241F">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12:20:00.000</w:t>
            </w:r>
          </w:p>
        </w:tc>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12:40:00.000</w:t>
            </w:r>
          </w:p>
        </w:tc>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t>28693213.00</w:t>
            </w:r>
          </w:p>
        </w:tc>
      </w:tr>
      <w:tr w:rsidR="00FC241F">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12:40:00.000</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13:00:00.000</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28193213.00</w:t>
            </w:r>
          </w:p>
        </w:tc>
      </w:tr>
      <w:tr w:rsidR="00FC241F">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13:00:00.000</w:t>
            </w:r>
          </w:p>
        </w:tc>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13:20:00.000</w:t>
            </w:r>
          </w:p>
        </w:tc>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t>27693213.00</w:t>
            </w:r>
          </w:p>
        </w:tc>
      </w:tr>
      <w:tr w:rsidR="00FC241F">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13:20:00.000</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13:40:00.000</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27193213.00</w:t>
            </w:r>
          </w:p>
        </w:tc>
      </w:tr>
      <w:tr w:rsidR="00FC241F">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t>8</w:t>
            </w:r>
          </w:p>
        </w:tc>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13:40:00.000</w:t>
            </w:r>
          </w:p>
        </w:tc>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14:00:00.000</w:t>
            </w:r>
          </w:p>
        </w:tc>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t>26693213.00</w:t>
            </w:r>
          </w:p>
        </w:tc>
      </w:tr>
      <w:tr w:rsidR="00FC241F">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9</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14:00:00.000</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14:20:00.000</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26193213.00</w:t>
            </w:r>
          </w:p>
        </w:tc>
      </w:tr>
      <w:tr w:rsidR="00FC241F">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lastRenderedPageBreak/>
              <w:t>10</w:t>
            </w:r>
          </w:p>
        </w:tc>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14:20:00.000</w:t>
            </w:r>
          </w:p>
        </w:tc>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14:40:00.000</w:t>
            </w:r>
          </w:p>
        </w:tc>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t>25693213.00</w:t>
            </w:r>
          </w:p>
        </w:tc>
      </w:tr>
      <w:tr w:rsidR="00FC241F">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11</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14:40:00.000</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15:00:00.000</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25193213.00</w:t>
            </w:r>
          </w:p>
        </w:tc>
      </w:tr>
      <w:tr w:rsidR="00FC241F">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t>12</w:t>
            </w:r>
          </w:p>
        </w:tc>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15:00:00.000</w:t>
            </w:r>
          </w:p>
        </w:tc>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15:20:00.000</w:t>
            </w:r>
          </w:p>
        </w:tc>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t>24693213.00</w:t>
            </w:r>
          </w:p>
        </w:tc>
      </w:tr>
      <w:tr w:rsidR="00FC241F">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13</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15:20:00.000</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15:40:00.000</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24193213.00</w:t>
            </w:r>
          </w:p>
        </w:tc>
      </w:tr>
      <w:tr w:rsidR="00FC241F">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t>14</w:t>
            </w:r>
          </w:p>
        </w:tc>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15:40:00.000</w:t>
            </w:r>
          </w:p>
        </w:tc>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16:00:00.000</w:t>
            </w:r>
          </w:p>
        </w:tc>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t>23693213.00</w:t>
            </w:r>
          </w:p>
        </w:tc>
      </w:tr>
      <w:tr w:rsidR="00FC241F">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15</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16:00:00.000</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16:20:00.000</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23193213.00</w:t>
            </w:r>
          </w:p>
        </w:tc>
      </w:tr>
      <w:tr w:rsidR="00FC241F">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t>16</w:t>
            </w:r>
          </w:p>
        </w:tc>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16:20:00.000</w:t>
            </w:r>
          </w:p>
        </w:tc>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16:40:00.000</w:t>
            </w:r>
          </w:p>
        </w:tc>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t>22693213.00</w:t>
            </w:r>
          </w:p>
        </w:tc>
      </w:tr>
      <w:tr w:rsidR="00FC241F">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17</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16:40:00.000</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17:00:00.000</w:t>
            </w:r>
          </w:p>
        </w:tc>
        <w:tc>
          <w:tcPr>
            <w:tcW w:w="0" w:type="auto"/>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FC241F" w:rsidRDefault="00237C48">
            <w:pPr>
              <w:rPr>
                <w:rFonts w:eastAsia="Times New Roman"/>
              </w:rPr>
            </w:pPr>
            <w:r>
              <w:rPr>
                <w:rFonts w:eastAsia="Times New Roman"/>
              </w:rPr>
              <w:t>22193213.00</w:t>
            </w:r>
          </w:p>
        </w:tc>
      </w:tr>
      <w:tr w:rsidR="00FC241F">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t>18</w:t>
            </w:r>
          </w:p>
        </w:tc>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17:00:00.000</w:t>
            </w:r>
          </w:p>
        </w:tc>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t>29.12.2025 17:20:00.000</w:t>
            </w:r>
          </w:p>
        </w:tc>
        <w:tc>
          <w:tcPr>
            <w:tcW w:w="0" w:type="auto"/>
            <w:tcBorders>
              <w:top w:val="single" w:sz="6" w:space="0" w:color="000000"/>
              <w:left w:val="single" w:sz="6" w:space="0" w:color="000000"/>
              <w:bottom w:val="single" w:sz="6" w:space="0" w:color="000000"/>
              <w:right w:val="single" w:sz="6" w:space="0" w:color="000000"/>
            </w:tcBorders>
            <w:shd w:val="clear" w:color="auto" w:fill="CCCCFF"/>
            <w:tcMar>
              <w:top w:w="57" w:type="dxa"/>
              <w:left w:w="57" w:type="dxa"/>
              <w:bottom w:w="57" w:type="dxa"/>
              <w:right w:w="57" w:type="dxa"/>
            </w:tcMar>
            <w:vAlign w:val="center"/>
            <w:hideMark/>
          </w:tcPr>
          <w:p w:rsidR="00FC241F" w:rsidRDefault="00237C48">
            <w:pPr>
              <w:rPr>
                <w:rFonts w:eastAsia="Times New Roman"/>
              </w:rPr>
            </w:pPr>
            <w:r>
              <w:rPr>
                <w:rFonts w:eastAsia="Times New Roman"/>
              </w:rPr>
              <w:t>22000000.00</w:t>
            </w:r>
          </w:p>
        </w:tc>
      </w:tr>
    </w:tbl>
    <w:p w:rsidR="00E21C82" w:rsidRDefault="00E21C82" w:rsidP="00E21C82">
      <w:pPr>
        <w:pStyle w:val="a3"/>
        <w:jc w:val="both"/>
        <w:rPr>
          <w:b/>
          <w:sz w:val="28"/>
          <w:szCs w:val="28"/>
        </w:rPr>
      </w:pPr>
    </w:p>
    <w:p w:rsidR="00FC241F" w:rsidRDefault="00237C48" w:rsidP="00E21C82">
      <w:pPr>
        <w:pStyle w:val="a3"/>
        <w:jc w:val="both"/>
        <w:rPr>
          <w:sz w:val="28"/>
          <w:szCs w:val="28"/>
        </w:rPr>
      </w:pPr>
      <w:r w:rsidRPr="00E21C82">
        <w:rPr>
          <w:b/>
          <w:sz w:val="28"/>
          <w:szCs w:val="28"/>
        </w:rPr>
        <w:t>Победителем торгов признается участник торгов</w:t>
      </w:r>
      <w:r>
        <w:rPr>
          <w:sz w:val="28"/>
          <w:szCs w:val="28"/>
        </w:rPr>
        <w:t xml:space="preserve"> </w:t>
      </w:r>
      <w:r w:rsidR="00E21C82" w:rsidRPr="00E21C82">
        <w:rPr>
          <w:rStyle w:val="a5"/>
          <w:b/>
          <w:bCs/>
          <w:sz w:val="28"/>
          <w:szCs w:val="28"/>
        </w:rPr>
        <w:t>Волгин Иван А</w:t>
      </w:r>
      <w:r w:rsidR="00E21C82">
        <w:rPr>
          <w:rStyle w:val="a5"/>
          <w:b/>
          <w:bCs/>
          <w:sz w:val="28"/>
          <w:szCs w:val="28"/>
        </w:rPr>
        <w:t>натольевич, ИНН: 132608004597 (</w:t>
      </w:r>
      <w:r w:rsidR="00E21C82" w:rsidRPr="00E21C82">
        <w:rPr>
          <w:rStyle w:val="a5"/>
          <w:b/>
          <w:bCs/>
          <w:sz w:val="28"/>
          <w:szCs w:val="28"/>
        </w:rPr>
        <w:t>действующ</w:t>
      </w:r>
      <w:r w:rsidR="00E21C82">
        <w:rPr>
          <w:rStyle w:val="a5"/>
          <w:b/>
          <w:bCs/>
          <w:sz w:val="28"/>
          <w:szCs w:val="28"/>
        </w:rPr>
        <w:t>ий в интересах Шилоносовой А.В.),</w:t>
      </w:r>
      <w:r w:rsidR="00E21C82" w:rsidRPr="00E21C82">
        <w:rPr>
          <w:rStyle w:val="a5"/>
          <w:b/>
          <w:bCs/>
          <w:sz w:val="28"/>
          <w:szCs w:val="28"/>
        </w:rPr>
        <w:t xml:space="preserve"> </w:t>
      </w:r>
      <w:r>
        <w:rPr>
          <w:sz w:val="28"/>
          <w:szCs w:val="28"/>
        </w:rPr>
        <w:t xml:space="preserve">который первым представил предложение о приобретении имущества составляющего Лот по цене </w:t>
      </w:r>
      <w:r>
        <w:rPr>
          <w:rStyle w:val="a5"/>
          <w:b/>
          <w:bCs/>
          <w:sz w:val="28"/>
          <w:szCs w:val="28"/>
        </w:rPr>
        <w:t>22</w:t>
      </w:r>
      <w:r w:rsidR="00E21C82">
        <w:rPr>
          <w:rStyle w:val="a5"/>
          <w:b/>
          <w:bCs/>
          <w:sz w:val="28"/>
          <w:szCs w:val="28"/>
        </w:rPr>
        <w:t> </w:t>
      </w:r>
      <w:r>
        <w:rPr>
          <w:rStyle w:val="a5"/>
          <w:b/>
          <w:bCs/>
          <w:sz w:val="28"/>
          <w:szCs w:val="28"/>
        </w:rPr>
        <w:t>000</w:t>
      </w:r>
      <w:r w:rsidR="00E21C82">
        <w:rPr>
          <w:rStyle w:val="a5"/>
          <w:b/>
          <w:bCs/>
          <w:sz w:val="28"/>
          <w:szCs w:val="28"/>
        </w:rPr>
        <w:t xml:space="preserve"> </w:t>
      </w:r>
      <w:r>
        <w:rPr>
          <w:rStyle w:val="a5"/>
          <w:b/>
          <w:bCs/>
          <w:sz w:val="28"/>
          <w:szCs w:val="28"/>
        </w:rPr>
        <w:t xml:space="preserve">000.00 </w:t>
      </w:r>
      <w:r>
        <w:rPr>
          <w:sz w:val="28"/>
          <w:szCs w:val="28"/>
        </w:rPr>
        <w:t>рублей (НДС не облагается).</w:t>
      </w:r>
    </w:p>
    <w:p w:rsidR="00FC241F" w:rsidRDefault="00237C48" w:rsidP="00E21C82">
      <w:pPr>
        <w:pStyle w:val="a3"/>
        <w:jc w:val="both"/>
        <w:rPr>
          <w:sz w:val="28"/>
          <w:szCs w:val="28"/>
        </w:rPr>
      </w:pPr>
      <w:r>
        <w:rPr>
          <w:sz w:val="28"/>
          <w:szCs w:val="28"/>
        </w:rPr>
        <w:t xml:space="preserve">Дата и время поступления ценового предложения: </w:t>
      </w:r>
      <w:r>
        <w:rPr>
          <w:rStyle w:val="a5"/>
          <w:b/>
          <w:bCs/>
          <w:sz w:val="28"/>
          <w:szCs w:val="28"/>
        </w:rPr>
        <w:t>29.12.2025 17:01:46.102</w:t>
      </w:r>
    </w:p>
    <w:p w:rsidR="00FC241F" w:rsidRDefault="00237C48" w:rsidP="00E21C82">
      <w:pPr>
        <w:pStyle w:val="a3"/>
        <w:jc w:val="both"/>
        <w:rPr>
          <w:sz w:val="28"/>
          <w:szCs w:val="28"/>
        </w:rPr>
      </w:pPr>
      <w:r>
        <w:rPr>
          <w:sz w:val="28"/>
          <w:szCs w:val="28"/>
        </w:rPr>
        <w:t xml:space="preserve">Соответствующий период Графика снижения цены: период № </w:t>
      </w:r>
      <w:r>
        <w:rPr>
          <w:rStyle w:val="a5"/>
          <w:b/>
          <w:bCs/>
          <w:sz w:val="28"/>
          <w:szCs w:val="28"/>
        </w:rPr>
        <w:t>18</w:t>
      </w:r>
      <w:r>
        <w:rPr>
          <w:sz w:val="28"/>
          <w:szCs w:val="28"/>
        </w:rPr>
        <w:t xml:space="preserve">, дата и время начала периода – </w:t>
      </w:r>
      <w:r>
        <w:rPr>
          <w:rStyle w:val="a5"/>
          <w:b/>
          <w:bCs/>
          <w:sz w:val="28"/>
          <w:szCs w:val="28"/>
        </w:rPr>
        <w:t>29.12.2025 17:00:00.000</w:t>
      </w:r>
      <w:r>
        <w:rPr>
          <w:sz w:val="28"/>
          <w:szCs w:val="28"/>
        </w:rPr>
        <w:t xml:space="preserve">, дата и время окончания периода - </w:t>
      </w:r>
      <w:r>
        <w:rPr>
          <w:rStyle w:val="a5"/>
          <w:b/>
          <w:bCs/>
          <w:sz w:val="28"/>
          <w:szCs w:val="28"/>
        </w:rPr>
        <w:t>29.12.2025 17:20:00.000</w:t>
      </w:r>
      <w:r>
        <w:rPr>
          <w:sz w:val="28"/>
          <w:szCs w:val="28"/>
        </w:rPr>
        <w:t xml:space="preserve">, цена имущества, составляющего Лот – </w:t>
      </w:r>
      <w:r>
        <w:rPr>
          <w:rStyle w:val="a5"/>
          <w:b/>
          <w:bCs/>
          <w:sz w:val="28"/>
          <w:szCs w:val="28"/>
        </w:rPr>
        <w:t>22</w:t>
      </w:r>
      <w:r w:rsidR="00E21C82">
        <w:rPr>
          <w:rStyle w:val="a5"/>
          <w:b/>
          <w:bCs/>
          <w:sz w:val="28"/>
          <w:szCs w:val="28"/>
        </w:rPr>
        <w:t> </w:t>
      </w:r>
      <w:r>
        <w:rPr>
          <w:rStyle w:val="a5"/>
          <w:b/>
          <w:bCs/>
          <w:sz w:val="28"/>
          <w:szCs w:val="28"/>
        </w:rPr>
        <w:t>000</w:t>
      </w:r>
      <w:r w:rsidR="00E21C82">
        <w:rPr>
          <w:rStyle w:val="a5"/>
          <w:b/>
          <w:bCs/>
          <w:sz w:val="28"/>
          <w:szCs w:val="28"/>
        </w:rPr>
        <w:t xml:space="preserve"> </w:t>
      </w:r>
      <w:r>
        <w:rPr>
          <w:rStyle w:val="a5"/>
          <w:b/>
          <w:bCs/>
          <w:sz w:val="28"/>
          <w:szCs w:val="28"/>
        </w:rPr>
        <w:t>000.00</w:t>
      </w:r>
      <w:r w:rsidR="00E21C82">
        <w:rPr>
          <w:sz w:val="28"/>
          <w:szCs w:val="28"/>
        </w:rPr>
        <w:t xml:space="preserve"> рублей (НДС не облагается).</w:t>
      </w:r>
    </w:p>
    <w:p w:rsidR="00FC241F" w:rsidRDefault="00237C48" w:rsidP="00E21C82">
      <w:pPr>
        <w:pStyle w:val="a3"/>
        <w:jc w:val="both"/>
        <w:rPr>
          <w:sz w:val="28"/>
          <w:szCs w:val="28"/>
        </w:rPr>
      </w:pPr>
      <w:r>
        <w:rPr>
          <w:sz w:val="28"/>
          <w:szCs w:val="28"/>
          <w:u w:val="single"/>
        </w:rPr>
        <w:t>Порядок и срок заключения договора купли-продажи</w:t>
      </w:r>
      <w:r>
        <w:rPr>
          <w:sz w:val="28"/>
          <w:szCs w:val="28"/>
        </w:rPr>
        <w:t xml:space="preserve">: </w:t>
      </w:r>
      <w:r>
        <w:rPr>
          <w:rStyle w:val="a5"/>
          <w:b/>
          <w:bCs/>
          <w:sz w:val="28"/>
          <w:szCs w:val="28"/>
        </w:rPr>
        <w:t xml:space="preserve">Договор уступки прав (требований) заключается между Продавцом и Победителем в течение 5 (пяти) рабочих дней с даты публикации протокола об итогах (результатов) торгов. В случае уклонения Победителя торгов от подписания договора уступки прав (требований) или протокола об итогах (результатах) торгов, он утрачивает всю сумму внесенного им задатка и лишается статуса Победителя торгов. В случае отказа Победителя от подписания договора уступки прав (требований), право подписания договора переходит на участника, занявшего второе место. Цена договора уступки прав (требований) устанавливается в размере максимального предложения, сделанного данным участником. Договор уступки прав (требований) заключается в течении 5 рабочих дней с момента уведомления участника Продавцом, занявшего второе место, о необходимости заключения договора. В случае его отказа от подписания договора уступки прав (требований), он утрачивает сумму внесенного им задатка. В случае подписания договора уступки прав (требований) задатки участников, до которых не дошла очередь подписания договора уступки прав (требований), возвращаются участникам Организатором </w:t>
      </w:r>
      <w:r>
        <w:rPr>
          <w:rStyle w:val="a5"/>
          <w:b/>
          <w:bCs/>
          <w:sz w:val="28"/>
          <w:szCs w:val="28"/>
        </w:rPr>
        <w:lastRenderedPageBreak/>
        <w:t xml:space="preserve">торгов на реквизиты, указанные в Договоре о задатке. В случае если по окончании срока подачи заявок на участие, подана только одна заявка и (или) по результатам рассмотрения заявок только один заявитель признан участником, Продавец вправе заключить договор уступки прав (требований) с Единственным участником по цене, предложенной участником, но не ниже минимальной цены (цены отсечения) (НДС не облагается), в течение 5 рабочих дней с даты подведения итогов торгов. Задаток единственного участника зачисляется в счёт оплаты по договору уступки прав (требований) при условии принятия обоюдного решения Продавца и Единственного участника о заключении такого договора. Оплата цены продажи прав (требований), за вычетом ранее внесенного задатка, производится Покупателем на счет Продавца, в порядке и сроки согласно договору уступки прав (требований). Переход права собственности на права (требования) от Продавца к Покупателю осуществляется в порядке и сроки согласно договора уступки прав (требований). Задаток Покупателя, перечисленный для участия в торгах, засчитывается в счет оплаты прав (требований). </w:t>
      </w:r>
    </w:p>
    <w:p w:rsidR="00FC241F" w:rsidRDefault="00237C48" w:rsidP="00E21C82">
      <w:pPr>
        <w:pStyle w:val="a3"/>
        <w:jc w:val="both"/>
        <w:rPr>
          <w:rStyle w:val="a5"/>
          <w:b/>
          <w:bCs/>
          <w:sz w:val="28"/>
          <w:szCs w:val="28"/>
        </w:rPr>
      </w:pPr>
      <w:r>
        <w:rPr>
          <w:sz w:val="28"/>
          <w:szCs w:val="28"/>
          <w:u w:val="single"/>
        </w:rPr>
        <w:t>Сроки платежей, реквизиты счетов, на которые вносятся платежи:</w:t>
      </w:r>
      <w:r>
        <w:rPr>
          <w:sz w:val="28"/>
          <w:szCs w:val="28"/>
        </w:rPr>
        <w:t xml:space="preserve"> </w:t>
      </w:r>
      <w:r>
        <w:rPr>
          <w:rStyle w:val="a5"/>
          <w:b/>
          <w:bCs/>
          <w:sz w:val="28"/>
          <w:szCs w:val="28"/>
        </w:rPr>
        <w:t xml:space="preserve">В случае уклонения (отказа) Победителя от подписания протокола об итогах торгов, уклонения (отказа) Победителя, второго участника в случае возникновения у них права на заключение договора уступки прав (требований), от заключения в указанный срок договора уступки прав (требований) или неисполнения в установленный срок обязательства по оплате прав (требований), он лишается права на его приобретение, сумма внесенного им задатка не возвращается. Задатки участникам, не ставшими Победителями и не занявшими второе место по предложенной ими в ходе торгов цене прав (требований), возвращаются в течении 5 (пяти) рабочих дней, с даты подведения итогов торгов. Участникам торгов, не ставшим Победителями, суммы внесенных ими задатков возвращаются в течение 5 рабочих дней с даты оформления протокола об итогах аукциона. По итогам торгов, Организатору торгов выплачивается комиссионное вознаграждение в размере 48 890 (Сорок восемь тысяч восемьсот девяносто) рублей (НДС не облагается на основании применения упрощенной системы налогообложения). Оплата комиссионного вознаграждения осуществляется Победителем/Единственным участником торгов или участником, занявшим второе место в случае уклонения Победителя от заключения с ним договора Цессии, путем перечисления денежных средств на расчетный счет Организатора торгов, на основании выставленного Организатором счета на оплату в течении 5 (пяти) рабочих дней с момента его получения. </w:t>
      </w:r>
    </w:p>
    <w:p w:rsidR="00E21C82" w:rsidRDefault="00E21C82" w:rsidP="00E21C82">
      <w:pPr>
        <w:pStyle w:val="a3"/>
        <w:jc w:val="both"/>
        <w:rPr>
          <w:sz w:val="28"/>
          <w:szCs w:val="28"/>
        </w:rPr>
      </w:pPr>
    </w:p>
    <w:p w:rsidR="00E21C82" w:rsidRDefault="00237C48">
      <w:pPr>
        <w:pStyle w:val="a3"/>
        <w:rPr>
          <w:sz w:val="28"/>
          <w:szCs w:val="28"/>
        </w:rPr>
      </w:pPr>
      <w:r>
        <w:rPr>
          <w:sz w:val="28"/>
          <w:szCs w:val="28"/>
        </w:rPr>
        <w:t>Организатор торгов</w:t>
      </w:r>
    </w:p>
    <w:p w:rsidR="00FC241F" w:rsidRDefault="00237C48">
      <w:pPr>
        <w:pStyle w:val="a3"/>
        <w:rPr>
          <w:rStyle w:val="a5"/>
          <w:b/>
          <w:bCs/>
          <w:sz w:val="28"/>
          <w:szCs w:val="28"/>
        </w:rPr>
      </w:pPr>
      <w:r>
        <w:rPr>
          <w:rStyle w:val="a5"/>
          <w:b/>
          <w:bCs/>
          <w:sz w:val="28"/>
          <w:szCs w:val="28"/>
        </w:rPr>
        <w:t xml:space="preserve">ОБЩЕСТВО С ОГРАНИЧЕННОЙ ОТВЕТСТВЕННОСТЬЮ </w:t>
      </w:r>
      <w:r w:rsidR="00E21C82">
        <w:rPr>
          <w:rStyle w:val="a5"/>
          <w:b/>
          <w:bCs/>
          <w:sz w:val="28"/>
          <w:szCs w:val="28"/>
        </w:rPr>
        <w:t>«</w:t>
      </w:r>
      <w:r>
        <w:rPr>
          <w:rStyle w:val="a5"/>
          <w:b/>
          <w:bCs/>
          <w:sz w:val="28"/>
          <w:szCs w:val="28"/>
        </w:rPr>
        <w:t>АССЕТ МЕНЕДЖМЕНТ</w:t>
      </w:r>
      <w:r w:rsidR="00E21C82">
        <w:rPr>
          <w:rStyle w:val="a5"/>
          <w:b/>
          <w:bCs/>
          <w:sz w:val="28"/>
          <w:szCs w:val="28"/>
        </w:rPr>
        <w:t>»</w:t>
      </w:r>
    </w:p>
    <w:p w:rsidR="00E21C82" w:rsidRPr="00F20BF8" w:rsidRDefault="00E21C82">
      <w:pPr>
        <w:pStyle w:val="a3"/>
        <w:rPr>
          <w:rStyle w:val="a5"/>
          <w:bCs/>
          <w:i w:val="0"/>
          <w:sz w:val="28"/>
          <w:szCs w:val="28"/>
        </w:rPr>
      </w:pPr>
      <w:r w:rsidRPr="00F20BF8">
        <w:rPr>
          <w:rStyle w:val="a5"/>
          <w:bCs/>
          <w:i w:val="0"/>
          <w:sz w:val="28"/>
          <w:szCs w:val="28"/>
        </w:rPr>
        <w:t>Генеральный директор</w:t>
      </w:r>
    </w:p>
    <w:p w:rsidR="00E21C82" w:rsidRDefault="00E21C82">
      <w:pPr>
        <w:pStyle w:val="a3"/>
        <w:rPr>
          <w:sz w:val="28"/>
          <w:szCs w:val="28"/>
        </w:rPr>
      </w:pPr>
    </w:p>
    <w:p w:rsidR="00FC241F" w:rsidRDefault="00237C48">
      <w:pPr>
        <w:pStyle w:val="a3"/>
        <w:rPr>
          <w:sz w:val="28"/>
          <w:szCs w:val="28"/>
        </w:rPr>
      </w:pPr>
      <w:r>
        <w:rPr>
          <w:sz w:val="28"/>
          <w:szCs w:val="28"/>
        </w:rPr>
        <w:t xml:space="preserve">__________________________ </w:t>
      </w:r>
      <w:r w:rsidR="00E21C82">
        <w:rPr>
          <w:sz w:val="28"/>
          <w:szCs w:val="28"/>
        </w:rPr>
        <w:t>Д.И. Петров</w:t>
      </w:r>
    </w:p>
    <w:p w:rsidR="00E21C82" w:rsidRDefault="00E21C82">
      <w:pPr>
        <w:pStyle w:val="a3"/>
        <w:rPr>
          <w:sz w:val="28"/>
          <w:szCs w:val="28"/>
        </w:rPr>
      </w:pPr>
    </w:p>
    <w:p w:rsidR="00E21C82" w:rsidRDefault="00E21C82">
      <w:pPr>
        <w:pStyle w:val="a3"/>
        <w:rPr>
          <w:sz w:val="28"/>
          <w:szCs w:val="28"/>
        </w:rPr>
      </w:pPr>
    </w:p>
    <w:p w:rsidR="00E21C82" w:rsidRDefault="00E21C82">
      <w:pPr>
        <w:pStyle w:val="a3"/>
        <w:rPr>
          <w:sz w:val="28"/>
          <w:szCs w:val="28"/>
        </w:rPr>
      </w:pPr>
      <w:bookmarkStart w:id="0" w:name="_GoBack"/>
      <w:bookmarkEnd w:id="0"/>
    </w:p>
    <w:sectPr w:rsidR="00E21C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507920"/>
    <w:multiLevelType w:val="multilevel"/>
    <w:tmpl w:val="13CCF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C82"/>
    <w:rsid w:val="00235587"/>
    <w:rsid w:val="00237C48"/>
    <w:rsid w:val="0057740A"/>
    <w:rsid w:val="00E21C82"/>
    <w:rsid w:val="00F20BF8"/>
    <w:rsid w:val="00FC2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DE9E0D-32C0-48D1-A4E6-C68C52EA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pPr>
  </w:style>
  <w:style w:type="character" w:styleId="a4">
    <w:name w:val="Strong"/>
    <w:basedOn w:val="a0"/>
    <w:uiPriority w:val="22"/>
    <w:qFormat/>
    <w:rPr>
      <w:b/>
      <w:bCs/>
    </w:rPr>
  </w:style>
  <w:style w:type="character" w:styleId="a5">
    <w:name w:val="Emphasis"/>
    <w:basedOn w:val="a0"/>
    <w:uiPriority w:val="20"/>
    <w:qFormat/>
    <w:rPr>
      <w:i/>
      <w:iCs/>
    </w:rPr>
  </w:style>
  <w:style w:type="character" w:styleId="a6">
    <w:name w:val="Hyperlink"/>
    <w:basedOn w:val="a0"/>
    <w:uiPriority w:val="99"/>
    <w:unhideWhenUsed/>
    <w:rsid w:val="00E21C82"/>
    <w:rPr>
      <w:color w:val="0563C1" w:themeColor="hyperlink"/>
      <w:u w:val="single"/>
    </w:rPr>
  </w:style>
  <w:style w:type="paragraph" w:styleId="a7">
    <w:name w:val="Balloon Text"/>
    <w:basedOn w:val="a"/>
    <w:link w:val="a8"/>
    <w:uiPriority w:val="99"/>
    <w:semiHidden/>
    <w:unhideWhenUsed/>
    <w:rsid w:val="00235587"/>
    <w:rPr>
      <w:rFonts w:ascii="Segoe UI" w:hAnsi="Segoe UI" w:cs="Segoe UI"/>
      <w:sz w:val="18"/>
      <w:szCs w:val="18"/>
    </w:rPr>
  </w:style>
  <w:style w:type="character" w:customStyle="1" w:styleId="a8">
    <w:name w:val="Текст выноски Знак"/>
    <w:basedOn w:val="a0"/>
    <w:link w:val="a7"/>
    <w:uiPriority w:val="99"/>
    <w:semiHidden/>
    <w:rsid w:val="00235587"/>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rade.nistp.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1276</Words>
  <Characters>8806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ПРОТОКОЛ №</vt:lpstr>
    </vt:vector>
  </TitlesOfParts>
  <Company>SPecialiST RePack</Company>
  <LinksUpToDate>false</LinksUpToDate>
  <CharactersWithSpaces>10062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dc:title>
  <dc:subject/>
  <dc:creator>Denis</dc:creator>
  <cp:keywords/>
  <dc:description/>
  <cp:lastModifiedBy>Denis</cp:lastModifiedBy>
  <cp:revision>6</cp:revision>
  <cp:lastPrinted>2025-12-29T14:29:00Z</cp:lastPrinted>
  <dcterms:created xsi:type="dcterms:W3CDTF">2025-12-29T14:28:00Z</dcterms:created>
  <dcterms:modified xsi:type="dcterms:W3CDTF">2025-12-29T14:31:00Z</dcterms:modified>
</cp:coreProperties>
</file>