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1C5EE" w14:textId="77777777" w:rsidR="00A65D0B" w:rsidRDefault="00E80C4E">
      <w:pPr>
        <w:pStyle w:val="Style5"/>
        <w:widowControl/>
        <w:jc w:val="center"/>
        <w:rPr>
          <w:rStyle w:val="FontStyle1120"/>
          <w:sz w:val="22"/>
        </w:rPr>
      </w:pPr>
      <w:bookmarkStart w:id="0" w:name="_Hlk164270885"/>
      <w:bookmarkStart w:id="1" w:name="_GoBack"/>
      <w:bookmarkEnd w:id="1"/>
      <w:r>
        <w:rPr>
          <w:rStyle w:val="FontStyle1120"/>
          <w:sz w:val="22"/>
        </w:rPr>
        <w:t>ДОГОВОР ОБ УСТУПКЕ ПРАВ (ТРЕБОВАНИЙ) №__</w:t>
      </w:r>
    </w:p>
    <w:p w14:paraId="3331C5EF" w14:textId="77777777" w:rsidR="00A65D0B" w:rsidRDefault="00E80C4E">
      <w:pPr>
        <w:pStyle w:val="Style3"/>
        <w:widowControl/>
        <w:spacing w:line="240" w:lineRule="auto"/>
        <w:rPr>
          <w:sz w:val="22"/>
        </w:rPr>
      </w:pPr>
    </w:p>
    <w:p w14:paraId="3331C5F0" w14:textId="77777777" w:rsidR="00A65D0B" w:rsidRDefault="00E80C4E">
      <w:pPr>
        <w:pStyle w:val="Style3"/>
        <w:widowControl/>
        <w:tabs>
          <w:tab w:val="left" w:pos="7037"/>
          <w:tab w:val="left" w:leader="underscore" w:pos="7522"/>
          <w:tab w:val="left" w:leader="underscore" w:pos="8808"/>
        </w:tabs>
        <w:spacing w:line="240" w:lineRule="auto"/>
        <w:rPr>
          <w:rStyle w:val="FontStyle1130"/>
          <w:sz w:val="22"/>
          <w:highlight w:val="black"/>
          <w:u w:color="000000"/>
        </w:rPr>
      </w:pPr>
      <w:r>
        <w:rPr>
          <w:rStyle w:val="FontStyle1130"/>
          <w:sz w:val="22"/>
        </w:rPr>
        <w:t>г. ___________                                                                                       «___» ____________ г.</w:t>
      </w:r>
    </w:p>
    <w:p w14:paraId="3331C5F1" w14:textId="77777777" w:rsidR="00A65D0B" w:rsidRDefault="00E80C4E">
      <w:pPr>
        <w:pStyle w:val="Style3"/>
        <w:widowControl/>
        <w:spacing w:line="240" w:lineRule="auto"/>
        <w:rPr>
          <w:sz w:val="22"/>
        </w:rPr>
      </w:pPr>
    </w:p>
    <w:p w14:paraId="3331C5F2" w14:textId="77777777" w:rsidR="00A65D0B" w:rsidRDefault="00E80C4E">
      <w:pPr>
        <w:pStyle w:val="Style3"/>
        <w:widowControl/>
        <w:spacing w:line="240" w:lineRule="auto"/>
        <w:rPr>
          <w:rStyle w:val="FontStyle1130"/>
          <w:sz w:val="22"/>
        </w:rPr>
      </w:pPr>
      <w:r>
        <w:rPr>
          <w:rStyle w:val="FontStyle1120"/>
          <w:b w:val="0"/>
          <w:sz w:val="22"/>
        </w:rPr>
        <w:t xml:space="preserve">Банк ВТБ (публичное акционерное общество) (Банк ВТБ (ПАО)), генеральная лицензия Центрального банка Российской Федерации № 1000 </w:t>
      </w:r>
      <w:r>
        <w:rPr>
          <w:rStyle w:val="FontStyle1130"/>
          <w:sz w:val="22"/>
        </w:rPr>
        <w:t xml:space="preserve">(далее – </w:t>
      </w:r>
      <w:r>
        <w:rPr>
          <w:rStyle w:val="FontStyle1120"/>
          <w:sz w:val="22"/>
        </w:rPr>
        <w:t>Цедент</w:t>
      </w:r>
      <w:r>
        <w:rPr>
          <w:rStyle w:val="FontStyle1120"/>
          <w:b w:val="0"/>
          <w:sz w:val="22"/>
        </w:rPr>
        <w:t xml:space="preserve">) </w:t>
      </w:r>
      <w:r>
        <w:rPr>
          <w:rStyle w:val="FontStyle1130"/>
          <w:sz w:val="22"/>
        </w:rPr>
        <w:t>в лице ____________________________________, действующего на основании ___________________</w:t>
      </w:r>
      <w:r>
        <w:rPr>
          <w:sz w:val="22"/>
        </w:rPr>
        <w:t xml:space="preserve">, </w:t>
      </w:r>
      <w:r>
        <w:rPr>
          <w:rStyle w:val="FontStyle1130"/>
          <w:sz w:val="22"/>
        </w:rPr>
        <w:t xml:space="preserve">с одной стороны, и </w:t>
      </w:r>
    </w:p>
    <w:p w14:paraId="3331C5F3" w14:textId="77777777" w:rsidR="00A65D0B" w:rsidRDefault="00E80C4E">
      <w:pPr>
        <w:jc w:val="both"/>
        <w:rPr>
          <w:rFonts w:ascii="Arial" w:hAnsi="Arial"/>
          <w:sz w:val="22"/>
        </w:rPr>
      </w:pPr>
      <w:r>
        <w:rPr>
          <w:rFonts w:ascii="Arial" w:hAnsi="Arial"/>
          <w:i/>
          <w:color w:val="0000FF"/>
          <w:sz w:val="22"/>
        </w:rPr>
        <w:t>Для Цессионария – юридического лица:</w:t>
      </w:r>
      <w:r>
        <w:rPr>
          <w:rFonts w:ascii="Arial" w:hAnsi="Arial"/>
          <w:sz w:val="22"/>
        </w:rPr>
        <w:t xml:space="preserve"> ______________________ «______________» (далее – </w:t>
      </w:r>
      <w:r>
        <w:rPr>
          <w:rFonts w:ascii="Arial" w:hAnsi="Arial"/>
          <w:b/>
          <w:sz w:val="22"/>
        </w:rPr>
        <w:t>Цессионарий)</w:t>
      </w:r>
      <w:r>
        <w:rPr>
          <w:rFonts w:ascii="Arial" w:hAnsi="Arial"/>
          <w:sz w:val="22"/>
        </w:rPr>
        <w:t xml:space="preserve"> в лице _________________________, действующего на основании __________, с другой стороны, </w:t>
      </w:r>
    </w:p>
    <w:p w14:paraId="3331C5F4" w14:textId="77777777" w:rsidR="00A65D0B" w:rsidRDefault="00E80C4E">
      <w:pPr>
        <w:jc w:val="both"/>
        <w:rPr>
          <w:rFonts w:ascii="Arial" w:hAnsi="Arial"/>
          <w:sz w:val="22"/>
        </w:rPr>
      </w:pPr>
    </w:p>
    <w:p w14:paraId="3331C5F5" w14:textId="77777777" w:rsidR="00A65D0B" w:rsidRDefault="00E80C4E">
      <w:pPr>
        <w:jc w:val="both"/>
        <w:rPr>
          <w:rFonts w:ascii="Arial" w:hAnsi="Arial"/>
          <w:sz w:val="22"/>
        </w:rPr>
      </w:pPr>
      <w:r>
        <w:rPr>
          <w:rFonts w:ascii="Arial" w:hAnsi="Arial"/>
          <w:i/>
          <w:color w:val="0000FF"/>
          <w:sz w:val="22"/>
        </w:rPr>
        <w:t>Для Цессионария – физического лица</w:t>
      </w:r>
      <w:r>
        <w:rPr>
          <w:rFonts w:ascii="Arial" w:hAnsi="Arial"/>
          <w:sz w:val="22"/>
        </w:rPr>
        <w:t>:_____________________________</w:t>
      </w:r>
      <w:r>
        <w:rPr>
          <w:rFonts w:ascii="Arial" w:hAnsi="Arial"/>
          <w:sz w:val="22"/>
        </w:rPr>
        <w:t xml:space="preserve">  (далее – </w:t>
      </w:r>
      <w:r>
        <w:rPr>
          <w:rFonts w:ascii="Arial" w:hAnsi="Arial"/>
          <w:b/>
          <w:sz w:val="22"/>
        </w:rPr>
        <w:t>Цессионарий)</w:t>
      </w:r>
      <w:r>
        <w:rPr>
          <w:rFonts w:ascii="Arial" w:hAnsi="Arial"/>
          <w:sz w:val="22"/>
        </w:rPr>
        <w:t xml:space="preserve">, </w:t>
      </w:r>
      <w:bookmarkStart w:id="2" w:name="_Hlk109389585"/>
      <w:r>
        <w:rPr>
          <w:rFonts w:ascii="Arial" w:hAnsi="Arial"/>
          <w:sz w:val="22"/>
        </w:rPr>
        <w:t>являющийся гражданином ________, проживающий по адресу: ________</w:t>
      </w:r>
      <w:bookmarkEnd w:id="2"/>
      <w:r>
        <w:rPr>
          <w:rFonts w:ascii="Arial" w:hAnsi="Arial"/>
          <w:sz w:val="22"/>
        </w:rPr>
        <w:t xml:space="preserve">______________________________________, </w:t>
      </w:r>
      <w:r>
        <w:rPr>
          <w:rStyle w:val="FontStyle1130"/>
          <w:sz w:val="22"/>
        </w:rPr>
        <w:t>с другой стороны,</w:t>
      </w:r>
    </w:p>
    <w:p w14:paraId="3331C5F6" w14:textId="77777777" w:rsidR="00A65D0B" w:rsidRDefault="00E80C4E">
      <w:pPr>
        <w:pStyle w:val="Style3"/>
        <w:widowControl/>
        <w:spacing w:line="240" w:lineRule="auto"/>
        <w:rPr>
          <w:rStyle w:val="FontStyle1130"/>
          <w:sz w:val="22"/>
        </w:rPr>
      </w:pPr>
    </w:p>
    <w:p w14:paraId="3331C5F7" w14:textId="77777777" w:rsidR="00A65D0B" w:rsidRDefault="00E80C4E">
      <w:pPr>
        <w:pStyle w:val="Style3"/>
        <w:widowControl/>
        <w:spacing w:line="240" w:lineRule="auto"/>
        <w:rPr>
          <w:rStyle w:val="FontStyle1130"/>
          <w:sz w:val="22"/>
        </w:rPr>
      </w:pPr>
      <w:r>
        <w:rPr>
          <w:rStyle w:val="FontStyle1130"/>
          <w:sz w:val="22"/>
        </w:rPr>
        <w:t xml:space="preserve">вместе либо по отдельности именуемые </w:t>
      </w:r>
      <w:r>
        <w:rPr>
          <w:rStyle w:val="FontStyle1120"/>
          <w:b w:val="0"/>
          <w:sz w:val="22"/>
        </w:rPr>
        <w:t xml:space="preserve">«Стороны» </w:t>
      </w:r>
      <w:r>
        <w:rPr>
          <w:rStyle w:val="FontStyle1130"/>
          <w:sz w:val="22"/>
        </w:rPr>
        <w:t xml:space="preserve">или </w:t>
      </w:r>
      <w:r>
        <w:rPr>
          <w:rStyle w:val="FontStyle1120"/>
          <w:b w:val="0"/>
          <w:sz w:val="22"/>
        </w:rPr>
        <w:t>«Сторона» соответственно</w:t>
      </w:r>
      <w:r>
        <w:rPr>
          <w:rStyle w:val="FontStyle1130"/>
          <w:sz w:val="22"/>
        </w:rPr>
        <w:t>, по результатам проведения _____</w:t>
      </w:r>
      <w:r>
        <w:rPr>
          <w:rStyle w:val="FontStyle1130"/>
          <w:sz w:val="22"/>
        </w:rPr>
        <w:t>______________________________</w:t>
      </w:r>
      <w:r>
        <w:rPr>
          <w:rStyle w:val="107"/>
          <w:sz w:val="22"/>
        </w:rPr>
        <w:footnoteReference w:id="1"/>
      </w:r>
      <w:r>
        <w:rPr>
          <w:rStyle w:val="FontStyle1130"/>
          <w:sz w:val="22"/>
        </w:rPr>
        <w:t xml:space="preserve">, проводимых на электронной торговой площадке Акционерного общества «Новые информационные сервисы» (ОГРН 1127746228972,  ИНН 7725752265) (далее – Торги), оформленных протоколом </w:t>
      </w:r>
      <w:r>
        <w:rPr>
          <w:rStyle w:val="FontStyle1130"/>
          <w:i/>
          <w:color w:val="0000FF"/>
          <w:sz w:val="22"/>
        </w:rPr>
        <w:t>о результатах торгов</w:t>
      </w:r>
      <w:r>
        <w:rPr>
          <w:rStyle w:val="107"/>
          <w:sz w:val="22"/>
        </w:rPr>
        <w:footnoteReference w:id="2"/>
      </w:r>
      <w:r>
        <w:rPr>
          <w:rStyle w:val="FontStyle1130"/>
          <w:sz w:val="22"/>
        </w:rPr>
        <w:t xml:space="preserve"> № ____________ от ________</w:t>
      </w:r>
      <w:r>
        <w:rPr>
          <w:rStyle w:val="FontStyle1130"/>
          <w:sz w:val="22"/>
        </w:rPr>
        <w:t xml:space="preserve"> 2026 года, заключили настоящий договор об уступке прав (требований) о нижеследующем:</w:t>
      </w:r>
    </w:p>
    <w:bookmarkEnd w:id="0"/>
    <w:p w14:paraId="3331C5F8" w14:textId="77777777" w:rsidR="00A65D0B" w:rsidRDefault="00E80C4E">
      <w:pPr>
        <w:pStyle w:val="Style3"/>
        <w:widowControl/>
        <w:spacing w:line="240" w:lineRule="auto"/>
        <w:rPr>
          <w:rStyle w:val="FontStyle1130"/>
          <w:sz w:val="22"/>
        </w:rPr>
      </w:pPr>
    </w:p>
    <w:p w14:paraId="3331C5F9" w14:textId="77777777" w:rsidR="00A65D0B" w:rsidRDefault="00E80C4E">
      <w:pPr>
        <w:numPr>
          <w:ilvl w:val="0"/>
          <w:numId w:val="1"/>
        </w:numPr>
        <w:tabs>
          <w:tab w:val="clear" w:pos="360"/>
        </w:tabs>
        <w:spacing w:before="120"/>
        <w:ind w:left="454" w:hanging="454"/>
        <w:jc w:val="center"/>
        <w:rPr>
          <w:rFonts w:ascii="Arial" w:hAnsi="Arial"/>
          <w:b/>
          <w:sz w:val="22"/>
        </w:rPr>
      </w:pPr>
      <w:r>
        <w:rPr>
          <w:rFonts w:ascii="Arial" w:hAnsi="Arial"/>
          <w:b/>
          <w:sz w:val="22"/>
        </w:rPr>
        <w:t>ОПРЕДЕЛЕНИЯ</w:t>
      </w:r>
    </w:p>
    <w:p w14:paraId="3331C5FA" w14:textId="77777777" w:rsidR="00A65D0B" w:rsidRDefault="00E80C4E">
      <w:pPr>
        <w:spacing w:before="120"/>
        <w:rPr>
          <w:rFonts w:ascii="Arial" w:hAnsi="Arial"/>
          <w:b/>
          <w:sz w:val="22"/>
        </w:rPr>
      </w:pPr>
    </w:p>
    <w:p w14:paraId="3331C5FB" w14:textId="77777777" w:rsidR="00A65D0B" w:rsidRDefault="00E80C4E">
      <w:pPr>
        <w:pStyle w:val="af7"/>
        <w:tabs>
          <w:tab w:val="left" w:pos="0"/>
        </w:tabs>
        <w:rPr>
          <w:rFonts w:ascii="Arial" w:hAnsi="Arial"/>
          <w:sz w:val="22"/>
        </w:rPr>
      </w:pPr>
      <w:r>
        <w:rPr>
          <w:rFonts w:ascii="Arial" w:hAnsi="Arial"/>
          <w:sz w:val="22"/>
        </w:rPr>
        <w:t>Если из контекста не следует иное, в настоящем Договоре, включая приложения к нему, термины, перечисленные ниже, имеют следующие определения:</w:t>
      </w:r>
    </w:p>
    <w:p w14:paraId="3331C5FC" w14:textId="77777777" w:rsidR="00A65D0B" w:rsidRDefault="00E80C4E">
      <w:pPr>
        <w:pStyle w:val="af7"/>
        <w:tabs>
          <w:tab w:val="left" w:pos="0"/>
        </w:tabs>
        <w:rPr>
          <w:rFonts w:ascii="Arial" w:hAnsi="Arial"/>
          <w:b/>
          <w:sz w:val="22"/>
        </w:rPr>
      </w:pPr>
    </w:p>
    <w:p w14:paraId="3331C5FD" w14:textId="77777777" w:rsidR="00A65D0B" w:rsidRDefault="00E80C4E">
      <w:pPr>
        <w:pStyle w:val="af7"/>
        <w:tabs>
          <w:tab w:val="left" w:pos="0"/>
        </w:tabs>
        <w:rPr>
          <w:rFonts w:ascii="Arial" w:hAnsi="Arial"/>
          <w:sz w:val="22"/>
        </w:rPr>
      </w:pPr>
      <w:r>
        <w:rPr>
          <w:rFonts w:ascii="Arial" w:hAnsi="Arial"/>
          <w:b/>
          <w:sz w:val="22"/>
        </w:rPr>
        <w:t>«Акт приема–п</w:t>
      </w:r>
      <w:r>
        <w:rPr>
          <w:rFonts w:ascii="Arial" w:hAnsi="Arial"/>
          <w:b/>
          <w:sz w:val="22"/>
        </w:rPr>
        <w:t xml:space="preserve">ередачи Прав (требований)» – </w:t>
      </w:r>
      <w:r>
        <w:rPr>
          <w:rFonts w:ascii="Arial" w:hAnsi="Arial"/>
          <w:sz w:val="22"/>
        </w:rPr>
        <w:t>акт приема-передачи прав (требований), составленный по форме Приложения №1 к Договору и подписанный уполномоченными представителями Сторон. Подписанный Сторонами Акт приема-передачи Прав (требований) является неотъемлемой часть</w:t>
      </w:r>
      <w:r>
        <w:rPr>
          <w:rFonts w:ascii="Arial" w:hAnsi="Arial"/>
          <w:sz w:val="22"/>
        </w:rPr>
        <w:t>ю Договора (как этот термин определен ниже).</w:t>
      </w:r>
    </w:p>
    <w:p w14:paraId="3331C5FE" w14:textId="77777777" w:rsidR="00A65D0B" w:rsidRDefault="00E80C4E">
      <w:pPr>
        <w:pStyle w:val="af7"/>
        <w:tabs>
          <w:tab w:val="left" w:pos="0"/>
        </w:tabs>
        <w:rPr>
          <w:rFonts w:ascii="Arial" w:hAnsi="Arial"/>
          <w:sz w:val="22"/>
        </w:rPr>
      </w:pPr>
    </w:p>
    <w:p w14:paraId="3331C5FF" w14:textId="77777777" w:rsidR="00A65D0B" w:rsidRDefault="00E80C4E">
      <w:pPr>
        <w:pStyle w:val="af7"/>
        <w:tabs>
          <w:tab w:val="left" w:pos="0"/>
        </w:tabs>
        <w:rPr>
          <w:rFonts w:ascii="Arial" w:hAnsi="Arial"/>
          <w:sz w:val="22"/>
        </w:rPr>
      </w:pPr>
      <w:r>
        <w:rPr>
          <w:rFonts w:ascii="Arial" w:hAnsi="Arial"/>
          <w:b/>
          <w:sz w:val="22"/>
        </w:rPr>
        <w:t>«Договор»</w:t>
      </w:r>
      <w:r>
        <w:rPr>
          <w:rFonts w:ascii="Arial" w:hAnsi="Arial"/>
          <w:sz w:val="22"/>
        </w:rPr>
        <w:t xml:space="preserve"> </w:t>
      </w:r>
      <w:r>
        <w:rPr>
          <w:rFonts w:ascii="Arial" w:hAnsi="Arial"/>
          <w:b/>
          <w:sz w:val="22"/>
        </w:rPr>
        <w:t>–</w:t>
      </w:r>
      <w:r>
        <w:rPr>
          <w:rFonts w:ascii="Arial" w:hAnsi="Arial"/>
          <w:sz w:val="22"/>
        </w:rPr>
        <w:t xml:space="preserve"> настоящий договор об уступке прав (требований), включая все приложения, а также изменения и дополнения к нему, которые могут вноситься в него по соглашению Сторон.</w:t>
      </w:r>
    </w:p>
    <w:p w14:paraId="3331C600" w14:textId="77777777" w:rsidR="00A65D0B" w:rsidRDefault="00E80C4E">
      <w:pPr>
        <w:tabs>
          <w:tab w:val="left" w:pos="0"/>
        </w:tabs>
        <w:jc w:val="both"/>
        <w:rPr>
          <w:rFonts w:ascii="Arial" w:hAnsi="Arial"/>
          <w:b/>
          <w:sz w:val="22"/>
        </w:rPr>
      </w:pPr>
    </w:p>
    <w:p w14:paraId="3331C601" w14:textId="77777777" w:rsidR="00A65D0B" w:rsidRDefault="00E80C4E">
      <w:pPr>
        <w:jc w:val="both"/>
        <w:rPr>
          <w:rFonts w:ascii="Arial" w:hAnsi="Arial"/>
          <w:sz w:val="22"/>
        </w:rPr>
      </w:pPr>
      <w:bookmarkStart w:id="3" w:name="_Hlk163571832"/>
      <w:r>
        <w:rPr>
          <w:rFonts w:ascii="Arial" w:hAnsi="Arial"/>
          <w:b/>
          <w:sz w:val="22"/>
        </w:rPr>
        <w:t>«Должник»</w:t>
      </w:r>
      <w:r>
        <w:rPr>
          <w:rFonts w:ascii="Arial" w:hAnsi="Arial"/>
          <w:sz w:val="22"/>
        </w:rPr>
        <w:t xml:space="preserve"> </w:t>
      </w:r>
      <w:r>
        <w:rPr>
          <w:rFonts w:ascii="Arial" w:hAnsi="Arial"/>
          <w:b/>
          <w:sz w:val="22"/>
        </w:rPr>
        <w:t>–</w:t>
      </w:r>
      <w:r>
        <w:rPr>
          <w:rFonts w:ascii="Arial" w:hAnsi="Arial"/>
          <w:sz w:val="22"/>
        </w:rPr>
        <w:t xml:space="preserve"> Закрытое акционерное общество «Алтайкровля» (ОГРН 1022200768149, ИНН 2208000028), место нахождения по адресу: 121357, г. Москва, ул. Верейская, д. 17, пом. 1/2), с которым Цедент заключил Кредитное соглашение.</w:t>
      </w:r>
    </w:p>
    <w:p w14:paraId="3331C602" w14:textId="77777777" w:rsidR="00A65D0B" w:rsidRDefault="00E80C4E">
      <w:pPr>
        <w:jc w:val="both"/>
        <w:rPr>
          <w:rFonts w:ascii="Arial" w:hAnsi="Arial"/>
          <w:sz w:val="22"/>
        </w:rPr>
      </w:pPr>
    </w:p>
    <w:p w14:paraId="3331C603" w14:textId="77777777" w:rsidR="00A65D0B" w:rsidRDefault="00E80C4E">
      <w:pPr>
        <w:tabs>
          <w:tab w:val="left" w:pos="0"/>
        </w:tabs>
        <w:jc w:val="both"/>
        <w:rPr>
          <w:rFonts w:ascii="Arial" w:hAnsi="Arial"/>
          <w:sz w:val="22"/>
        </w:rPr>
      </w:pPr>
      <w:r>
        <w:rPr>
          <w:rFonts w:ascii="Arial" w:hAnsi="Arial"/>
          <w:b/>
          <w:sz w:val="22"/>
        </w:rPr>
        <w:t>«Задаток»</w:t>
      </w:r>
      <w:r>
        <w:rPr>
          <w:rFonts w:ascii="Arial" w:hAnsi="Arial"/>
          <w:sz w:val="22"/>
        </w:rPr>
        <w:t xml:space="preserve"> </w:t>
      </w:r>
      <w:r>
        <w:rPr>
          <w:rFonts w:ascii="Arial" w:hAnsi="Arial"/>
          <w:b/>
          <w:sz w:val="22"/>
        </w:rPr>
        <w:t>–</w:t>
      </w:r>
      <w:r>
        <w:rPr>
          <w:rFonts w:ascii="Arial" w:hAnsi="Arial"/>
          <w:sz w:val="22"/>
        </w:rPr>
        <w:t xml:space="preserve"> сумма средств, внесенная Цессионарием в качестве обеспечения заявки для участия в Торгах</w:t>
      </w:r>
      <w:r>
        <w:rPr>
          <w:rStyle w:val="FontStyle1130"/>
          <w:sz w:val="22"/>
        </w:rPr>
        <w:t xml:space="preserve"> и засчитанная в счет исполнения Цессионарием обязанности по уплате Стоимости Прав (требований) по Договору, в размере указанном в п. 6.1 Договора</w:t>
      </w:r>
      <w:r>
        <w:rPr>
          <w:rFonts w:ascii="Arial" w:hAnsi="Arial"/>
          <w:sz w:val="22"/>
        </w:rPr>
        <w:t>.</w:t>
      </w:r>
    </w:p>
    <w:p w14:paraId="3331C604" w14:textId="77777777" w:rsidR="00A65D0B" w:rsidRDefault="00E80C4E">
      <w:pPr>
        <w:tabs>
          <w:tab w:val="left" w:pos="0"/>
        </w:tabs>
        <w:jc w:val="both"/>
        <w:rPr>
          <w:rFonts w:ascii="Arial" w:hAnsi="Arial"/>
          <w:sz w:val="22"/>
        </w:rPr>
      </w:pPr>
    </w:p>
    <w:p w14:paraId="3331C605" w14:textId="77777777" w:rsidR="00A65D0B" w:rsidRDefault="00E80C4E">
      <w:pPr>
        <w:jc w:val="both"/>
        <w:rPr>
          <w:rFonts w:ascii="Arial" w:hAnsi="Arial"/>
          <w:sz w:val="22"/>
        </w:rPr>
      </w:pPr>
      <w:r>
        <w:rPr>
          <w:rFonts w:ascii="Arial" w:hAnsi="Arial"/>
          <w:b/>
          <w:sz w:val="22"/>
        </w:rPr>
        <w:t xml:space="preserve"> «Законодательство</w:t>
      </w:r>
      <w:r>
        <w:rPr>
          <w:rFonts w:ascii="Arial" w:hAnsi="Arial"/>
          <w:b/>
          <w:sz w:val="22"/>
        </w:rPr>
        <w:t xml:space="preserve">» – </w:t>
      </w:r>
      <w:r>
        <w:rPr>
          <w:rFonts w:ascii="Arial" w:hAnsi="Arial"/>
          <w:sz w:val="22"/>
        </w:rPr>
        <w:t>законодательные и иные нормативные акты, действующие на территории Российской Федерации, в том числе нормативные акты Центрального Банка Российской Федерации и иных уполномоченных государственных органов, международные соглашения, ратифицированные Росс</w:t>
      </w:r>
      <w:r>
        <w:rPr>
          <w:rFonts w:ascii="Arial" w:hAnsi="Arial"/>
          <w:sz w:val="22"/>
        </w:rPr>
        <w:t>ийской Федерацией и действующие в Российской Федерации.</w:t>
      </w:r>
    </w:p>
    <w:p w14:paraId="3331C606" w14:textId="77777777" w:rsidR="00A65D0B" w:rsidRDefault="00E80C4E">
      <w:pPr>
        <w:pStyle w:val="Style3"/>
        <w:widowControl/>
        <w:spacing w:line="240" w:lineRule="auto"/>
        <w:rPr>
          <w:b/>
          <w:sz w:val="22"/>
        </w:rPr>
      </w:pPr>
    </w:p>
    <w:p w14:paraId="3331C607" w14:textId="77777777" w:rsidR="00A65D0B" w:rsidRDefault="00E80C4E">
      <w:pPr>
        <w:pStyle w:val="Style3"/>
        <w:widowControl/>
        <w:spacing w:line="240" w:lineRule="auto"/>
        <w:rPr>
          <w:sz w:val="22"/>
        </w:rPr>
      </w:pPr>
      <w:r>
        <w:rPr>
          <w:b/>
          <w:sz w:val="22"/>
        </w:rPr>
        <w:t xml:space="preserve">«Закон о банкротстве» – </w:t>
      </w:r>
      <w:r>
        <w:rPr>
          <w:sz w:val="22"/>
        </w:rPr>
        <w:t>Федеральный закон от 26.10.2002 № 127-ФЗ «О несостоятельности (банкротстве)».</w:t>
      </w:r>
    </w:p>
    <w:p w14:paraId="3331C608" w14:textId="77777777" w:rsidR="00A65D0B" w:rsidRDefault="00E80C4E">
      <w:pPr>
        <w:tabs>
          <w:tab w:val="left" w:pos="0"/>
        </w:tabs>
        <w:jc w:val="both"/>
        <w:rPr>
          <w:rFonts w:ascii="Arial" w:hAnsi="Arial"/>
          <w:b/>
          <w:sz w:val="22"/>
        </w:rPr>
      </w:pPr>
    </w:p>
    <w:p w14:paraId="3331C609" w14:textId="77777777" w:rsidR="00A65D0B" w:rsidRDefault="00E80C4E">
      <w:pPr>
        <w:tabs>
          <w:tab w:val="left" w:pos="0"/>
        </w:tabs>
        <w:jc w:val="both"/>
        <w:rPr>
          <w:rFonts w:ascii="Arial" w:hAnsi="Arial"/>
          <w:sz w:val="22"/>
        </w:rPr>
      </w:pPr>
      <w:r>
        <w:rPr>
          <w:rFonts w:ascii="Arial" w:hAnsi="Arial"/>
          <w:b/>
          <w:sz w:val="22"/>
        </w:rPr>
        <w:lastRenderedPageBreak/>
        <w:t>«Кредитное соглашение»</w:t>
      </w:r>
      <w:r>
        <w:rPr>
          <w:rFonts w:ascii="Arial" w:hAnsi="Arial"/>
          <w:sz w:val="22"/>
        </w:rPr>
        <w:t xml:space="preserve"> </w:t>
      </w:r>
      <w:r>
        <w:rPr>
          <w:rFonts w:ascii="Arial" w:hAnsi="Arial"/>
          <w:b/>
          <w:sz w:val="22"/>
        </w:rPr>
        <w:t xml:space="preserve">– </w:t>
      </w:r>
      <w:r>
        <w:rPr>
          <w:rFonts w:ascii="Arial" w:hAnsi="Arial"/>
          <w:sz w:val="22"/>
        </w:rPr>
        <w:t>кредитное соглашение от 22.05.2013 №КС-752000/2013/0024, заключенное ме</w:t>
      </w:r>
      <w:r>
        <w:rPr>
          <w:rFonts w:ascii="Arial" w:hAnsi="Arial"/>
          <w:sz w:val="22"/>
        </w:rPr>
        <w:t xml:space="preserve">жду Цедентом и Должником с учетом всех дополнительных соглашений к нему. </w:t>
      </w:r>
    </w:p>
    <w:p w14:paraId="3331C60A" w14:textId="77777777" w:rsidR="00A65D0B" w:rsidRDefault="00E80C4E">
      <w:pPr>
        <w:tabs>
          <w:tab w:val="left" w:pos="0"/>
        </w:tabs>
        <w:jc w:val="both"/>
        <w:rPr>
          <w:rFonts w:ascii="Arial" w:hAnsi="Arial"/>
          <w:b/>
          <w:sz w:val="22"/>
        </w:rPr>
      </w:pPr>
    </w:p>
    <w:p w14:paraId="3331C60B" w14:textId="77777777" w:rsidR="00A65D0B" w:rsidRDefault="00E80C4E">
      <w:pPr>
        <w:jc w:val="both"/>
        <w:rPr>
          <w:rFonts w:ascii="Arial" w:hAnsi="Arial"/>
          <w:sz w:val="22"/>
        </w:rPr>
      </w:pPr>
      <w:r>
        <w:rPr>
          <w:rFonts w:ascii="Arial" w:hAnsi="Arial"/>
          <w:b/>
          <w:sz w:val="22"/>
        </w:rPr>
        <w:t xml:space="preserve">«Обеспечительные договоры» – </w:t>
      </w:r>
      <w:r>
        <w:rPr>
          <w:rFonts w:ascii="Arial" w:hAnsi="Arial"/>
          <w:sz w:val="22"/>
        </w:rPr>
        <w:t>договоры поручительства, заключенные в обеспечение исполнения обязательств Должника перед Цедентом по Кредитному соглашению, в том числе:</w:t>
      </w:r>
    </w:p>
    <w:p w14:paraId="3331C60C" w14:textId="77777777" w:rsidR="00A65D0B" w:rsidRDefault="00E80C4E">
      <w:pPr>
        <w:jc w:val="both"/>
        <w:rPr>
          <w:rFonts w:ascii="Arial" w:hAnsi="Arial"/>
          <w:sz w:val="22"/>
        </w:rPr>
      </w:pPr>
      <w:r>
        <w:rPr>
          <w:rFonts w:ascii="Arial" w:hAnsi="Arial"/>
          <w:sz w:val="22"/>
        </w:rPr>
        <w:t>- договор пору</w:t>
      </w:r>
      <w:r>
        <w:rPr>
          <w:rFonts w:ascii="Arial" w:hAnsi="Arial"/>
          <w:sz w:val="22"/>
        </w:rPr>
        <w:t xml:space="preserve">чительства № ДП2-752000/2013/0024 от 22.05.2013, заключенный с Рыжаком Алексеем Николаевичем; </w:t>
      </w:r>
    </w:p>
    <w:p w14:paraId="3331C60D" w14:textId="77777777" w:rsidR="00A65D0B" w:rsidRDefault="00E80C4E">
      <w:pPr>
        <w:jc w:val="both"/>
        <w:rPr>
          <w:rFonts w:ascii="Arial" w:hAnsi="Arial"/>
          <w:sz w:val="22"/>
        </w:rPr>
      </w:pPr>
      <w:r>
        <w:rPr>
          <w:rFonts w:ascii="Arial" w:hAnsi="Arial"/>
          <w:sz w:val="22"/>
        </w:rPr>
        <w:t>- договор поручительства № ДП3-752000/2013/0024 от 22.05.2013, заключенный с Рыжаком Евгением Николаевичем;</w:t>
      </w:r>
    </w:p>
    <w:p w14:paraId="3331C60E" w14:textId="77777777" w:rsidR="00A65D0B" w:rsidRDefault="00E80C4E">
      <w:pPr>
        <w:jc w:val="both"/>
        <w:rPr>
          <w:rFonts w:ascii="Arial" w:hAnsi="Arial"/>
          <w:b/>
          <w:sz w:val="22"/>
        </w:rPr>
      </w:pPr>
      <w:r>
        <w:rPr>
          <w:rFonts w:ascii="Arial" w:hAnsi="Arial"/>
          <w:sz w:val="22"/>
        </w:rPr>
        <w:t xml:space="preserve"> - договор поручительства № ДП1-752000/2013/0024 от 2</w:t>
      </w:r>
      <w:r>
        <w:rPr>
          <w:rFonts w:ascii="Arial" w:hAnsi="Arial"/>
          <w:sz w:val="22"/>
        </w:rPr>
        <w:t xml:space="preserve">2.05.2013, заключенный с Рыжаком Николаем Викторовичем;   </w:t>
      </w:r>
    </w:p>
    <w:p w14:paraId="3331C60F" w14:textId="77777777" w:rsidR="00A65D0B" w:rsidRDefault="00E80C4E">
      <w:pPr>
        <w:jc w:val="both"/>
        <w:rPr>
          <w:rFonts w:ascii="Arial" w:hAnsi="Arial"/>
          <w:b/>
          <w:sz w:val="22"/>
        </w:rPr>
      </w:pPr>
    </w:p>
    <w:p w14:paraId="3331C610" w14:textId="77777777" w:rsidR="00A65D0B" w:rsidRDefault="00E80C4E">
      <w:pPr>
        <w:jc w:val="both"/>
        <w:rPr>
          <w:rFonts w:ascii="Arial" w:hAnsi="Arial"/>
          <w:sz w:val="22"/>
        </w:rPr>
      </w:pPr>
      <w:r>
        <w:rPr>
          <w:rFonts w:ascii="Arial" w:hAnsi="Arial"/>
          <w:b/>
          <w:sz w:val="22"/>
        </w:rPr>
        <w:t xml:space="preserve">«Поручители» </w:t>
      </w:r>
      <w:r>
        <w:rPr>
          <w:rFonts w:ascii="Arial" w:hAnsi="Arial"/>
          <w:sz w:val="22"/>
        </w:rPr>
        <w:t>- Рыжак Алексей Николаевич (далее – Поручитель 1), Рыжак Евгений Николаевич (далее – Поручитель 2), Рыжак Николай Викторович (далее – Поручитель 3), заключившие Обеспечительные догово</w:t>
      </w:r>
      <w:r>
        <w:rPr>
          <w:rFonts w:ascii="Arial" w:hAnsi="Arial"/>
          <w:sz w:val="22"/>
        </w:rPr>
        <w:t xml:space="preserve">ры.  </w:t>
      </w:r>
    </w:p>
    <w:p w14:paraId="3331C611" w14:textId="77777777" w:rsidR="00A65D0B" w:rsidRDefault="00E80C4E">
      <w:pPr>
        <w:jc w:val="both"/>
        <w:rPr>
          <w:rFonts w:ascii="Arial" w:hAnsi="Arial"/>
          <w:b/>
          <w:sz w:val="22"/>
        </w:rPr>
      </w:pPr>
    </w:p>
    <w:bookmarkEnd w:id="3"/>
    <w:p w14:paraId="3331C612" w14:textId="77777777" w:rsidR="00A65D0B" w:rsidRDefault="00E80C4E">
      <w:pPr>
        <w:pStyle w:val="Normal0"/>
        <w:tabs>
          <w:tab w:val="left" w:pos="426"/>
        </w:tabs>
        <w:jc w:val="both"/>
        <w:rPr>
          <w:rFonts w:ascii="Arial" w:hAnsi="Arial"/>
          <w:sz w:val="22"/>
        </w:rPr>
      </w:pPr>
    </w:p>
    <w:p w14:paraId="3331C613" w14:textId="77777777" w:rsidR="00A65D0B" w:rsidRDefault="00E80C4E">
      <w:pPr>
        <w:pStyle w:val="Normal0"/>
        <w:tabs>
          <w:tab w:val="left" w:pos="426"/>
        </w:tabs>
        <w:jc w:val="both"/>
        <w:rPr>
          <w:rFonts w:ascii="Arial" w:hAnsi="Arial"/>
          <w:sz w:val="22"/>
        </w:rPr>
      </w:pPr>
      <w:r>
        <w:rPr>
          <w:rFonts w:ascii="Arial" w:hAnsi="Arial"/>
          <w:b/>
          <w:sz w:val="22"/>
        </w:rPr>
        <w:t>«Наследник»</w:t>
      </w:r>
      <w:r>
        <w:rPr>
          <w:rFonts w:ascii="Arial" w:hAnsi="Arial"/>
          <w:sz w:val="22"/>
        </w:rPr>
        <w:t xml:space="preserve"> - Рыжак Людмила Васильевна, с которой решением Щербинского районного суда города Москвы по делу №02-2424/2023 от 14.07.2023 взыскана задолженность по договору </w:t>
      </w:r>
      <w:r>
        <w:rPr>
          <w:rFonts w:ascii="Arial" w:hAnsi="Arial"/>
          <w:sz w:val="22"/>
        </w:rPr>
        <w:t>поручительства</w:t>
      </w:r>
      <w:r>
        <w:rPr>
          <w:rFonts w:ascii="Arial" w:hAnsi="Arial"/>
          <w:sz w:val="22"/>
        </w:rPr>
        <w:t xml:space="preserve"> № ДП1-752000/2013/0024 от 22.05.2013, заключенному с Поручител</w:t>
      </w:r>
      <w:r>
        <w:rPr>
          <w:rFonts w:ascii="Arial" w:hAnsi="Arial"/>
          <w:sz w:val="22"/>
        </w:rPr>
        <w:t xml:space="preserve">ем 3, в пределах стоимости перешедшего к ней от Поручителя 3 наследственного имущества, а также взыскании </w:t>
      </w:r>
      <w:r>
        <w:rPr>
          <w:rFonts w:ascii="Arial" w:hAnsi="Arial"/>
          <w:sz w:val="22"/>
        </w:rPr>
        <w:t>расходов</w:t>
      </w:r>
      <w:r>
        <w:rPr>
          <w:rFonts w:ascii="Arial" w:hAnsi="Arial"/>
          <w:sz w:val="22"/>
        </w:rPr>
        <w:t xml:space="preserve"> по оплате  государственной пошлины. </w:t>
      </w:r>
    </w:p>
    <w:p w14:paraId="3331C614" w14:textId="77777777" w:rsidR="00A65D0B" w:rsidRDefault="00E80C4E">
      <w:pPr>
        <w:pStyle w:val="Normal0"/>
        <w:tabs>
          <w:tab w:val="left" w:pos="426"/>
        </w:tabs>
        <w:jc w:val="both"/>
        <w:rPr>
          <w:rFonts w:ascii="Arial" w:hAnsi="Arial"/>
          <w:sz w:val="22"/>
        </w:rPr>
      </w:pPr>
    </w:p>
    <w:p w14:paraId="3331C615" w14:textId="77777777" w:rsidR="00A65D0B" w:rsidRDefault="00E80C4E">
      <w:pPr>
        <w:pStyle w:val="Normal0"/>
        <w:tabs>
          <w:tab w:val="left" w:pos="426"/>
        </w:tabs>
        <w:jc w:val="both"/>
        <w:rPr>
          <w:rFonts w:ascii="Arial" w:hAnsi="Arial"/>
          <w:sz w:val="22"/>
        </w:rPr>
      </w:pPr>
      <w:r>
        <w:rPr>
          <w:rFonts w:ascii="Arial" w:hAnsi="Arial"/>
          <w:b/>
          <w:sz w:val="22"/>
        </w:rPr>
        <w:t>«Судебные акты»</w:t>
      </w:r>
      <w:r>
        <w:rPr>
          <w:rFonts w:ascii="Arial" w:hAnsi="Arial"/>
          <w:sz w:val="22"/>
        </w:rPr>
        <w:t xml:space="preserve"> - определение Мещанского районного суда города Москвы от 18.11.2020 об утверждении миро</w:t>
      </w:r>
      <w:r>
        <w:rPr>
          <w:rFonts w:ascii="Arial" w:hAnsi="Arial"/>
          <w:sz w:val="22"/>
        </w:rPr>
        <w:t>вого соглашения в рамках дела № 02-5275/2019 между Поручителем 1, Поручителем 2 и Банком;</w:t>
      </w:r>
    </w:p>
    <w:p w14:paraId="3331C616" w14:textId="77777777" w:rsidR="00A65D0B" w:rsidRDefault="00E80C4E">
      <w:pPr>
        <w:pStyle w:val="Normal0"/>
        <w:tabs>
          <w:tab w:val="left" w:pos="426"/>
        </w:tabs>
        <w:jc w:val="both"/>
        <w:rPr>
          <w:rFonts w:ascii="Arial" w:hAnsi="Arial"/>
          <w:sz w:val="22"/>
        </w:rPr>
      </w:pPr>
      <w:r>
        <w:rPr>
          <w:rFonts w:ascii="Arial" w:hAnsi="Arial"/>
          <w:sz w:val="22"/>
        </w:rPr>
        <w:t>- определение Арбитражного суда города Москвы от 25.04.2023 об утверждении мирового соглашения в рамках дела о банкротстве ЗАО «Алтайкровля» №А40-202517/2017;</w:t>
      </w:r>
    </w:p>
    <w:p w14:paraId="3331C617" w14:textId="77777777" w:rsidR="00A65D0B" w:rsidRDefault="00E80C4E">
      <w:pPr>
        <w:pStyle w:val="Normal0"/>
        <w:tabs>
          <w:tab w:val="left" w:pos="426"/>
        </w:tabs>
        <w:jc w:val="both"/>
        <w:rPr>
          <w:rFonts w:ascii="Arial" w:hAnsi="Arial"/>
          <w:sz w:val="22"/>
        </w:rPr>
      </w:pPr>
      <w:r>
        <w:rPr>
          <w:rFonts w:ascii="Arial" w:hAnsi="Arial"/>
          <w:sz w:val="22"/>
        </w:rPr>
        <w:t>- решен</w:t>
      </w:r>
      <w:r>
        <w:rPr>
          <w:rFonts w:ascii="Arial" w:hAnsi="Arial"/>
          <w:sz w:val="22"/>
        </w:rPr>
        <w:t>ие Щербинского районного суда города Москвы по делу №02-2424/2023 от 14.07.2023 о взыскании задолженности с Наследника в пределах стоимости перешедшего к ней наследственного имущества, а также взыскании государственной пошлины;</w:t>
      </w:r>
    </w:p>
    <w:p w14:paraId="3331C618" w14:textId="77777777" w:rsidR="00A65D0B" w:rsidRDefault="00E80C4E">
      <w:pPr>
        <w:pStyle w:val="Normal0"/>
        <w:tabs>
          <w:tab w:val="left" w:pos="426"/>
        </w:tabs>
        <w:jc w:val="both"/>
        <w:rPr>
          <w:rFonts w:ascii="Arial" w:hAnsi="Arial"/>
          <w:sz w:val="22"/>
        </w:rPr>
      </w:pPr>
      <w:r>
        <w:rPr>
          <w:rFonts w:ascii="Arial" w:hAnsi="Arial"/>
          <w:sz w:val="22"/>
        </w:rPr>
        <w:t xml:space="preserve">- решение Арбитражного суда </w:t>
      </w:r>
      <w:r>
        <w:rPr>
          <w:rFonts w:ascii="Arial" w:hAnsi="Arial"/>
          <w:sz w:val="22"/>
        </w:rPr>
        <w:t xml:space="preserve">города Москвы по делу №А40-144415/24 от 08.11.2024 (рез. часть от 22.10.2024) о признании Поручителя 3 несостоятельным (банкротом), включении требований Банка в реестр требований кредиторов, а также взыскании государственной пошлины. </w:t>
      </w:r>
    </w:p>
    <w:p w14:paraId="3331C619" w14:textId="77777777" w:rsidR="00A65D0B" w:rsidRDefault="00E80C4E">
      <w:pPr>
        <w:pStyle w:val="Normal0"/>
        <w:tabs>
          <w:tab w:val="left" w:pos="426"/>
        </w:tabs>
        <w:jc w:val="both"/>
        <w:rPr>
          <w:rFonts w:ascii="Arial" w:hAnsi="Arial"/>
          <w:sz w:val="22"/>
        </w:rPr>
      </w:pPr>
    </w:p>
    <w:p w14:paraId="3331C61A" w14:textId="77777777" w:rsidR="00A65D0B" w:rsidRDefault="00E80C4E">
      <w:pPr>
        <w:jc w:val="both"/>
        <w:rPr>
          <w:rFonts w:ascii="Arial" w:hAnsi="Arial"/>
          <w:sz w:val="22"/>
        </w:rPr>
      </w:pPr>
      <w:r>
        <w:rPr>
          <w:rFonts w:ascii="Arial" w:hAnsi="Arial"/>
          <w:b/>
          <w:sz w:val="22"/>
        </w:rPr>
        <w:t>«Права (требования)»</w:t>
      </w:r>
      <w:r>
        <w:rPr>
          <w:rFonts w:ascii="Arial" w:hAnsi="Arial"/>
          <w:sz w:val="22"/>
        </w:rPr>
        <w:t xml:space="preserve"> –</w:t>
      </w:r>
      <w:r>
        <w:t xml:space="preserve"> </w:t>
      </w:r>
      <w:r>
        <w:rPr>
          <w:rFonts w:ascii="Arial" w:hAnsi="Arial"/>
          <w:sz w:val="22"/>
        </w:rPr>
        <w:t>все существующие на момент перехода прав (требований), которым является дата подписания Цедентом и Цессионарием Акта приема-передачи Прав (требований), права кредитора (требования), в полном объеме, включая (но, не ограничиваясь) право требовать неоплач</w:t>
      </w:r>
      <w:r>
        <w:rPr>
          <w:rFonts w:ascii="Arial" w:hAnsi="Arial"/>
          <w:sz w:val="22"/>
        </w:rPr>
        <w:t>енные суммы основного долга, возмещения судебных расходов по оплате государственной пошлины (при наличии таковых), вытекающих из Кредитного соглашения, в соответствии с мировым соглашением от 23.04.2023, заключенным между ЗАО «Алтайкровля» и конкурсными кр</w:t>
      </w:r>
      <w:r>
        <w:rPr>
          <w:rFonts w:ascii="Arial" w:hAnsi="Arial"/>
          <w:sz w:val="22"/>
        </w:rPr>
        <w:t>едиторами, включенными в реестр требований кредиторов должника ЗАО «Алтайкровля», в рамках дела №А40-202517/2017 о банкротстве ЗАО «Алтайкровля», в том числе в соответствии с положениями ст. 384 Гражданского кодекса Российской Федерации (далее – ГК РФ) все</w:t>
      </w:r>
      <w:r>
        <w:rPr>
          <w:rFonts w:ascii="Arial" w:hAnsi="Arial"/>
          <w:sz w:val="22"/>
        </w:rPr>
        <w:t xml:space="preserve"> существующие на момент подписания Акта приема-передачи Прав (требований) права (требования) в полном объеме по Обеспечительным договорам с учетом Судебных актов.</w:t>
      </w:r>
    </w:p>
    <w:p w14:paraId="3331C61B" w14:textId="77777777" w:rsidR="00A65D0B" w:rsidRDefault="00E80C4E">
      <w:pPr>
        <w:pStyle w:val="Style3"/>
        <w:widowControl/>
        <w:spacing w:line="240" w:lineRule="auto"/>
        <w:rPr>
          <w:sz w:val="22"/>
        </w:rPr>
      </w:pPr>
    </w:p>
    <w:p w14:paraId="3331C61C" w14:textId="77777777" w:rsidR="00A65D0B" w:rsidRDefault="00E80C4E">
      <w:pPr>
        <w:tabs>
          <w:tab w:val="left" w:pos="0"/>
        </w:tabs>
        <w:jc w:val="both"/>
        <w:rPr>
          <w:rFonts w:ascii="Arial" w:hAnsi="Arial"/>
          <w:sz w:val="22"/>
        </w:rPr>
      </w:pPr>
      <w:r>
        <w:rPr>
          <w:rFonts w:ascii="Arial" w:hAnsi="Arial"/>
          <w:b/>
          <w:sz w:val="22"/>
        </w:rPr>
        <w:t>«Рабочий день»</w:t>
      </w:r>
      <w:r>
        <w:rPr>
          <w:rFonts w:ascii="Arial" w:hAnsi="Arial"/>
          <w:sz w:val="22"/>
        </w:rPr>
        <w:t xml:space="preserve"> </w:t>
      </w:r>
      <w:r>
        <w:rPr>
          <w:rFonts w:ascii="Arial" w:hAnsi="Arial"/>
          <w:b/>
          <w:sz w:val="22"/>
        </w:rPr>
        <w:t>–</w:t>
      </w:r>
      <w:r>
        <w:rPr>
          <w:rFonts w:ascii="Arial" w:hAnsi="Arial"/>
          <w:sz w:val="22"/>
        </w:rPr>
        <w:t xml:space="preserve"> рабочий день по Законодательству, в который кредитные организации Российско</w:t>
      </w:r>
      <w:r>
        <w:rPr>
          <w:rFonts w:ascii="Arial" w:hAnsi="Arial"/>
          <w:sz w:val="22"/>
        </w:rPr>
        <w:t>й Федерации открыты для совершения банковских операций.</w:t>
      </w:r>
    </w:p>
    <w:p w14:paraId="3331C61D" w14:textId="77777777" w:rsidR="00A65D0B" w:rsidRDefault="00E80C4E">
      <w:pPr>
        <w:tabs>
          <w:tab w:val="left" w:pos="0"/>
        </w:tabs>
        <w:jc w:val="both"/>
        <w:rPr>
          <w:rFonts w:ascii="Arial" w:hAnsi="Arial"/>
          <w:sz w:val="22"/>
        </w:rPr>
      </w:pPr>
    </w:p>
    <w:p w14:paraId="3331C61E" w14:textId="77777777" w:rsidR="00A65D0B" w:rsidRDefault="00E80C4E">
      <w:pPr>
        <w:tabs>
          <w:tab w:val="left" w:pos="0"/>
        </w:tabs>
        <w:jc w:val="both"/>
        <w:rPr>
          <w:rFonts w:ascii="Arial" w:hAnsi="Arial"/>
          <w:sz w:val="22"/>
        </w:rPr>
      </w:pPr>
      <w:r>
        <w:rPr>
          <w:rFonts w:ascii="Arial" w:hAnsi="Arial"/>
          <w:b/>
          <w:sz w:val="22"/>
        </w:rPr>
        <w:t>«Стоимость Прав (требований)»</w:t>
      </w:r>
      <w:r>
        <w:rPr>
          <w:rFonts w:ascii="Arial" w:hAnsi="Arial"/>
          <w:sz w:val="22"/>
        </w:rPr>
        <w:t xml:space="preserve"> </w:t>
      </w:r>
      <w:r>
        <w:rPr>
          <w:rFonts w:ascii="Arial" w:hAnsi="Arial"/>
          <w:b/>
          <w:sz w:val="22"/>
        </w:rPr>
        <w:t>–</w:t>
      </w:r>
      <w:r>
        <w:rPr>
          <w:rFonts w:ascii="Arial" w:hAnsi="Arial"/>
          <w:sz w:val="22"/>
        </w:rPr>
        <w:t xml:space="preserve"> указанная в пункте 3.2 Договора денежная сумма, которую Цессионарий обязан уплатить Цеденту за уступаемые в соответствии с условиями настоящего Договора Права (требования).</w:t>
      </w:r>
    </w:p>
    <w:p w14:paraId="3331C61F" w14:textId="77777777" w:rsidR="00A65D0B" w:rsidRDefault="00E80C4E">
      <w:pPr>
        <w:tabs>
          <w:tab w:val="left" w:pos="0"/>
        </w:tabs>
        <w:jc w:val="both"/>
        <w:rPr>
          <w:rFonts w:ascii="Arial" w:hAnsi="Arial"/>
          <w:sz w:val="22"/>
        </w:rPr>
      </w:pPr>
    </w:p>
    <w:p w14:paraId="3331C620" w14:textId="77777777" w:rsidR="00A65D0B" w:rsidRDefault="00E80C4E">
      <w:pPr>
        <w:numPr>
          <w:ilvl w:val="0"/>
          <w:numId w:val="1"/>
        </w:numPr>
        <w:tabs>
          <w:tab w:val="clear" w:pos="360"/>
        </w:tabs>
        <w:ind w:left="454" w:hanging="454"/>
        <w:jc w:val="center"/>
        <w:rPr>
          <w:rFonts w:ascii="Arial" w:hAnsi="Arial"/>
          <w:b/>
          <w:sz w:val="22"/>
        </w:rPr>
      </w:pPr>
      <w:r>
        <w:rPr>
          <w:rFonts w:ascii="Arial" w:hAnsi="Arial"/>
          <w:b/>
          <w:sz w:val="22"/>
        </w:rPr>
        <w:t>ТОЛКОВАНИЕ</w:t>
      </w:r>
    </w:p>
    <w:p w14:paraId="3331C621" w14:textId="77777777" w:rsidR="00A65D0B" w:rsidRDefault="00E80C4E">
      <w:pPr>
        <w:rPr>
          <w:rFonts w:ascii="Arial" w:hAnsi="Arial"/>
          <w:b/>
          <w:sz w:val="22"/>
        </w:rPr>
      </w:pPr>
    </w:p>
    <w:p w14:paraId="3331C622" w14:textId="77777777" w:rsidR="00A65D0B" w:rsidRDefault="00E80C4E">
      <w:pPr>
        <w:pStyle w:val="af9"/>
        <w:numPr>
          <w:ilvl w:val="1"/>
          <w:numId w:val="1"/>
        </w:numPr>
        <w:tabs>
          <w:tab w:val="clear" w:pos="397"/>
          <w:tab w:val="left" w:pos="0"/>
          <w:tab w:val="left" w:pos="426"/>
        </w:tabs>
        <w:ind w:left="0" w:firstLine="0"/>
        <w:jc w:val="both"/>
        <w:rPr>
          <w:rFonts w:ascii="Arial" w:hAnsi="Arial"/>
          <w:sz w:val="22"/>
        </w:rPr>
      </w:pPr>
      <w:r>
        <w:rPr>
          <w:rFonts w:ascii="Arial" w:hAnsi="Arial"/>
          <w:sz w:val="22"/>
        </w:rPr>
        <w:t xml:space="preserve">Если из контекста не следует иное, в настоящем Договоре слова в </w:t>
      </w:r>
      <w:r>
        <w:rPr>
          <w:rFonts w:ascii="Arial" w:hAnsi="Arial"/>
          <w:sz w:val="22"/>
        </w:rPr>
        <w:t>единственном числе включают в себя множественное число и наоборот, а ссылки на юридических лиц включают в себя их правопреемников.</w:t>
      </w:r>
    </w:p>
    <w:p w14:paraId="3331C623" w14:textId="77777777" w:rsidR="00A65D0B" w:rsidRDefault="00E80C4E">
      <w:pPr>
        <w:pStyle w:val="af9"/>
        <w:tabs>
          <w:tab w:val="left" w:pos="0"/>
          <w:tab w:val="left" w:pos="426"/>
        </w:tabs>
        <w:spacing w:after="120"/>
        <w:ind w:left="0"/>
        <w:jc w:val="both"/>
        <w:rPr>
          <w:rFonts w:ascii="Arial" w:hAnsi="Arial"/>
          <w:sz w:val="22"/>
        </w:rPr>
      </w:pPr>
    </w:p>
    <w:p w14:paraId="3331C624" w14:textId="77777777" w:rsidR="00A65D0B" w:rsidRDefault="00E80C4E">
      <w:pPr>
        <w:pStyle w:val="af9"/>
        <w:numPr>
          <w:ilvl w:val="1"/>
          <w:numId w:val="1"/>
        </w:numPr>
        <w:tabs>
          <w:tab w:val="clear" w:pos="397"/>
          <w:tab w:val="left" w:pos="0"/>
          <w:tab w:val="left" w:pos="426"/>
        </w:tabs>
        <w:ind w:left="0" w:firstLine="0"/>
        <w:jc w:val="both"/>
        <w:rPr>
          <w:rFonts w:ascii="Arial" w:hAnsi="Arial"/>
          <w:sz w:val="22"/>
        </w:rPr>
      </w:pPr>
      <w:r>
        <w:rPr>
          <w:rFonts w:ascii="Arial" w:hAnsi="Arial"/>
          <w:sz w:val="22"/>
        </w:rPr>
        <w:t xml:space="preserve">В настоящем Договоре ссылки на конкретную статью или приложение должны толковаться как ссылки на соответствующую статью или </w:t>
      </w:r>
      <w:r>
        <w:rPr>
          <w:rFonts w:ascii="Arial" w:hAnsi="Arial"/>
          <w:sz w:val="22"/>
        </w:rPr>
        <w:t>приложение настоящего Договора.</w:t>
      </w:r>
    </w:p>
    <w:p w14:paraId="3331C625" w14:textId="77777777" w:rsidR="00A65D0B" w:rsidRDefault="00E80C4E">
      <w:pPr>
        <w:tabs>
          <w:tab w:val="left" w:pos="0"/>
          <w:tab w:val="left" w:pos="426"/>
        </w:tabs>
        <w:jc w:val="both"/>
        <w:rPr>
          <w:rFonts w:ascii="Arial" w:hAnsi="Arial"/>
          <w:sz w:val="22"/>
        </w:rPr>
      </w:pPr>
    </w:p>
    <w:p w14:paraId="3331C626" w14:textId="77777777" w:rsidR="00A65D0B" w:rsidRDefault="00E80C4E">
      <w:pPr>
        <w:pStyle w:val="af9"/>
        <w:numPr>
          <w:ilvl w:val="1"/>
          <w:numId w:val="1"/>
        </w:numPr>
        <w:tabs>
          <w:tab w:val="clear" w:pos="397"/>
          <w:tab w:val="left" w:pos="0"/>
          <w:tab w:val="left" w:pos="426"/>
        </w:tabs>
        <w:ind w:left="0" w:firstLine="0"/>
        <w:jc w:val="both"/>
        <w:rPr>
          <w:rFonts w:ascii="Arial" w:hAnsi="Arial"/>
          <w:sz w:val="22"/>
        </w:rPr>
      </w:pPr>
      <w:r>
        <w:rPr>
          <w:rFonts w:ascii="Arial" w:hAnsi="Arial"/>
          <w:sz w:val="22"/>
        </w:rPr>
        <w:t>В настоящем Договоре ссылка на какой-либо договор и/или соглашение должна толковаться как ссылка на договор и/или соглашение с изменениями, дополнениями, заменами, новациями или уступками, которые могут осуществляться время</w:t>
      </w:r>
      <w:r>
        <w:rPr>
          <w:rFonts w:ascii="Arial" w:hAnsi="Arial"/>
          <w:sz w:val="22"/>
        </w:rPr>
        <w:t xml:space="preserve"> от времени.</w:t>
      </w:r>
    </w:p>
    <w:p w14:paraId="3331C627" w14:textId="77777777" w:rsidR="00A65D0B" w:rsidRDefault="00E80C4E">
      <w:pPr>
        <w:pStyle w:val="af9"/>
        <w:tabs>
          <w:tab w:val="left" w:pos="0"/>
          <w:tab w:val="left" w:pos="426"/>
        </w:tabs>
        <w:ind w:left="0"/>
        <w:jc w:val="both"/>
        <w:rPr>
          <w:rFonts w:ascii="Arial" w:hAnsi="Arial"/>
          <w:sz w:val="22"/>
        </w:rPr>
      </w:pPr>
    </w:p>
    <w:p w14:paraId="3331C628" w14:textId="77777777" w:rsidR="00A65D0B" w:rsidRDefault="00E80C4E">
      <w:pPr>
        <w:numPr>
          <w:ilvl w:val="0"/>
          <w:numId w:val="1"/>
        </w:numPr>
        <w:tabs>
          <w:tab w:val="clear" w:pos="360"/>
          <w:tab w:val="left" w:pos="0"/>
          <w:tab w:val="left" w:pos="426"/>
        </w:tabs>
        <w:ind w:left="0" w:firstLine="0"/>
        <w:jc w:val="center"/>
        <w:rPr>
          <w:rFonts w:ascii="Arial" w:hAnsi="Arial"/>
          <w:b/>
          <w:sz w:val="22"/>
        </w:rPr>
      </w:pPr>
      <w:r>
        <w:rPr>
          <w:rFonts w:ascii="Arial" w:hAnsi="Arial"/>
          <w:b/>
          <w:sz w:val="22"/>
        </w:rPr>
        <w:t>ПРЕДМЕТ ДОГОВОРА. ЦЕНА И ПОРЯДОК ПЕРЕХОДА ПРАВ (ТРЕБОВАНИЙ).</w:t>
      </w:r>
    </w:p>
    <w:p w14:paraId="3331C629" w14:textId="77777777" w:rsidR="00A65D0B" w:rsidRDefault="00E80C4E">
      <w:pPr>
        <w:tabs>
          <w:tab w:val="left" w:pos="426"/>
        </w:tabs>
        <w:rPr>
          <w:rFonts w:ascii="Arial" w:hAnsi="Arial"/>
          <w:b/>
          <w:color w:val="0070C0"/>
          <w:sz w:val="22"/>
        </w:rPr>
      </w:pPr>
    </w:p>
    <w:p w14:paraId="3331C62A" w14:textId="77777777" w:rsidR="00A65D0B" w:rsidRDefault="00E80C4E">
      <w:pPr>
        <w:numPr>
          <w:ilvl w:val="1"/>
          <w:numId w:val="1"/>
        </w:numPr>
        <w:tabs>
          <w:tab w:val="clear" w:pos="397"/>
          <w:tab w:val="left" w:pos="0"/>
          <w:tab w:val="left" w:pos="426"/>
        </w:tabs>
        <w:ind w:left="0" w:firstLine="0"/>
        <w:jc w:val="both"/>
        <w:rPr>
          <w:rFonts w:ascii="Arial" w:hAnsi="Arial"/>
          <w:sz w:val="22"/>
        </w:rPr>
      </w:pPr>
      <w:r>
        <w:rPr>
          <w:rFonts w:ascii="Arial" w:hAnsi="Arial"/>
          <w:sz w:val="22"/>
        </w:rPr>
        <w:t>В соответствии с условиями Договора Цедент уступает (передает) Цессионарию в полном объеме свои Права (требования), а Цессионарий принимает на себя в полном объеме указанные Права (требования) на условиях Договора и обязуется уплатить за них Цеденту денежн</w:t>
      </w:r>
      <w:r>
        <w:rPr>
          <w:rFonts w:ascii="Arial" w:hAnsi="Arial"/>
          <w:sz w:val="22"/>
        </w:rPr>
        <w:t xml:space="preserve">ую сумму (цену) (далее – Стоимость Прав (требований)), в размере, порядке и на условиях, предусмотренных Договором.  </w:t>
      </w:r>
    </w:p>
    <w:p w14:paraId="3331C62B" w14:textId="77777777" w:rsidR="00A65D0B" w:rsidRDefault="00E80C4E">
      <w:pPr>
        <w:tabs>
          <w:tab w:val="left" w:pos="0"/>
          <w:tab w:val="left" w:pos="360"/>
          <w:tab w:val="left" w:pos="426"/>
        </w:tabs>
        <w:jc w:val="both"/>
        <w:rPr>
          <w:rFonts w:ascii="Arial" w:hAnsi="Arial"/>
          <w:sz w:val="22"/>
        </w:rPr>
      </w:pPr>
    </w:p>
    <w:p w14:paraId="3331C62C" w14:textId="77777777" w:rsidR="00A65D0B" w:rsidRDefault="00E80C4E">
      <w:pPr>
        <w:tabs>
          <w:tab w:val="left" w:pos="0"/>
          <w:tab w:val="left" w:pos="426"/>
          <w:tab w:val="left" w:pos="560"/>
        </w:tabs>
        <w:jc w:val="both"/>
        <w:rPr>
          <w:rStyle w:val="FontStyle1130"/>
          <w:sz w:val="22"/>
        </w:rPr>
      </w:pPr>
      <w:r>
        <w:rPr>
          <w:rFonts w:ascii="Arial" w:hAnsi="Arial"/>
          <w:sz w:val="22"/>
        </w:rPr>
        <w:t>Передача Прав (требований) от Цедента к Цессионарию осуществляется на основании Акта приема – передачи Прав (требований)</w:t>
      </w:r>
      <w:r>
        <w:rPr>
          <w:rStyle w:val="FontStyle1130"/>
          <w:sz w:val="22"/>
        </w:rPr>
        <w:t xml:space="preserve">. </w:t>
      </w:r>
    </w:p>
    <w:p w14:paraId="3331C62D" w14:textId="77777777" w:rsidR="00A65D0B" w:rsidRDefault="00E80C4E">
      <w:pPr>
        <w:tabs>
          <w:tab w:val="left" w:pos="0"/>
          <w:tab w:val="left" w:pos="426"/>
          <w:tab w:val="left" w:pos="560"/>
        </w:tabs>
        <w:jc w:val="both"/>
        <w:rPr>
          <w:rStyle w:val="FontStyle1130"/>
          <w:sz w:val="22"/>
        </w:rPr>
      </w:pPr>
    </w:p>
    <w:p w14:paraId="3331C62E" w14:textId="77777777" w:rsidR="00A65D0B" w:rsidRDefault="00E80C4E">
      <w:pPr>
        <w:jc w:val="both"/>
        <w:rPr>
          <w:rStyle w:val="FontStyle1130"/>
          <w:sz w:val="22"/>
        </w:rPr>
      </w:pPr>
      <w:r>
        <w:rPr>
          <w:rStyle w:val="FontStyle1130"/>
          <w:sz w:val="22"/>
        </w:rPr>
        <w:t>Стороны догов</w:t>
      </w:r>
      <w:r>
        <w:rPr>
          <w:rStyle w:val="FontStyle1130"/>
          <w:sz w:val="22"/>
        </w:rPr>
        <w:t xml:space="preserve">орились о том, что размер уступаемых Прав (требований) (общий размер задолженности Должника перед Цедентом по </w:t>
      </w:r>
      <w:r>
        <w:rPr>
          <w:rFonts w:ascii="Arial" w:hAnsi="Arial"/>
          <w:sz w:val="22"/>
        </w:rPr>
        <w:t>Кредитному соглашению</w:t>
      </w:r>
      <w:r>
        <w:rPr>
          <w:rStyle w:val="FontStyle1130"/>
          <w:sz w:val="22"/>
        </w:rPr>
        <w:t>) подлежит указанию в Акте приема-передачи Прав (требований) на дату его подписания Сторонами.</w:t>
      </w:r>
    </w:p>
    <w:p w14:paraId="3331C62F" w14:textId="77777777" w:rsidR="00A65D0B" w:rsidRDefault="00E80C4E">
      <w:pPr>
        <w:pStyle w:val="af9"/>
        <w:numPr>
          <w:ilvl w:val="1"/>
          <w:numId w:val="1"/>
        </w:numPr>
        <w:tabs>
          <w:tab w:val="clear" w:pos="397"/>
          <w:tab w:val="left" w:pos="0"/>
        </w:tabs>
        <w:spacing w:before="120"/>
        <w:ind w:left="0" w:firstLine="0"/>
        <w:jc w:val="both"/>
        <w:rPr>
          <w:rFonts w:ascii="Arial" w:hAnsi="Arial"/>
          <w:sz w:val="22"/>
        </w:rPr>
      </w:pPr>
      <w:r>
        <w:rPr>
          <w:rFonts w:ascii="Arial" w:hAnsi="Arial"/>
          <w:sz w:val="22"/>
        </w:rPr>
        <w:t>Стоимость Прав (требований) со</w:t>
      </w:r>
      <w:r>
        <w:rPr>
          <w:rFonts w:ascii="Arial" w:hAnsi="Arial"/>
          <w:sz w:val="22"/>
        </w:rPr>
        <w:t xml:space="preserve">ставляет </w:t>
      </w:r>
      <w:r>
        <w:rPr>
          <w:rStyle w:val="FontStyle1130"/>
          <w:sz w:val="22"/>
        </w:rPr>
        <w:t xml:space="preserve">___________ (_______________) рублей </w:t>
      </w:r>
      <w:r>
        <w:rPr>
          <w:rFonts w:ascii="Arial" w:hAnsi="Arial"/>
          <w:sz w:val="22"/>
        </w:rPr>
        <w:t>(НДС не облагается на основании подпункта 26 пункта 3 статьи 149 Налогового кодекса Российской Федерации), в том числе:</w:t>
      </w:r>
    </w:p>
    <w:p w14:paraId="3331C630" w14:textId="77777777" w:rsidR="00A65D0B" w:rsidRDefault="00E80C4E">
      <w:pPr>
        <w:pStyle w:val="af9"/>
        <w:tabs>
          <w:tab w:val="left" w:pos="0"/>
        </w:tabs>
        <w:spacing w:before="120"/>
        <w:ind w:left="0"/>
        <w:jc w:val="both"/>
        <w:rPr>
          <w:rFonts w:ascii="Arial" w:hAnsi="Arial"/>
          <w:sz w:val="22"/>
        </w:rPr>
      </w:pPr>
    </w:p>
    <w:p w14:paraId="3331C631" w14:textId="77777777" w:rsidR="00A65D0B" w:rsidRDefault="00E80C4E">
      <w:pPr>
        <w:pStyle w:val="af7"/>
        <w:tabs>
          <w:tab w:val="left" w:pos="0"/>
          <w:tab w:val="left" w:pos="1134"/>
        </w:tabs>
        <w:rPr>
          <w:rFonts w:ascii="Arial" w:hAnsi="Arial"/>
          <w:sz w:val="22"/>
        </w:rPr>
      </w:pPr>
      <w:r>
        <w:rPr>
          <w:rFonts w:ascii="Arial" w:hAnsi="Arial"/>
          <w:sz w:val="22"/>
        </w:rPr>
        <w:t>3.3. Права (требования) считаются уступленными (переданными) Цедентом и переходят к Цесси</w:t>
      </w:r>
      <w:r>
        <w:rPr>
          <w:rFonts w:ascii="Arial" w:hAnsi="Arial"/>
          <w:sz w:val="22"/>
        </w:rPr>
        <w:t>онарию в полном объеме в дату подписания сторонами Акта приема-передачи Прав (требований) после исполнения Цессионарием в полном объеме обязательств по оплате 100 (Ста) процентов Стоимости уступаемых прав (требований) в порядке, предусмотренном статьей 6 Д</w:t>
      </w:r>
      <w:r>
        <w:rPr>
          <w:rFonts w:ascii="Arial" w:hAnsi="Arial"/>
          <w:sz w:val="22"/>
        </w:rPr>
        <w:t>оговора.</w:t>
      </w:r>
    </w:p>
    <w:p w14:paraId="3331C632" w14:textId="77777777" w:rsidR="00A65D0B" w:rsidRDefault="00E80C4E">
      <w:pPr>
        <w:pStyle w:val="af7"/>
        <w:tabs>
          <w:tab w:val="left" w:pos="0"/>
          <w:tab w:val="left" w:pos="1134"/>
        </w:tabs>
        <w:rPr>
          <w:rFonts w:ascii="Arial" w:hAnsi="Arial"/>
          <w:sz w:val="22"/>
        </w:rPr>
      </w:pPr>
    </w:p>
    <w:p w14:paraId="3331C633" w14:textId="77777777" w:rsidR="00A65D0B" w:rsidRDefault="00E80C4E">
      <w:pPr>
        <w:pStyle w:val="af7"/>
        <w:tabs>
          <w:tab w:val="left" w:pos="0"/>
          <w:tab w:val="left" w:pos="1134"/>
        </w:tabs>
        <w:rPr>
          <w:rFonts w:ascii="Arial" w:hAnsi="Arial"/>
          <w:sz w:val="22"/>
        </w:rPr>
      </w:pPr>
      <w:r>
        <w:rPr>
          <w:rFonts w:ascii="Arial" w:hAnsi="Arial"/>
          <w:sz w:val="22"/>
        </w:rPr>
        <w:t>Акт приема-передачи Прав (требований) подписывается Сторонами в течение 3 (Трех) рабочих дней с даты исполнения Цессионарием в полном объеме обязательств по оплате 100 (Ста) процентов Стоимости уступаемых прав (требований), указанной в пункте 3.2</w:t>
      </w:r>
      <w:r>
        <w:rPr>
          <w:rFonts w:ascii="Arial" w:hAnsi="Arial"/>
          <w:sz w:val="22"/>
        </w:rPr>
        <w:t xml:space="preserve"> Договора, в порядке, предусмотренном статьей 6 Договора.</w:t>
      </w:r>
    </w:p>
    <w:p w14:paraId="3331C634" w14:textId="77777777" w:rsidR="00A65D0B" w:rsidRDefault="00E80C4E">
      <w:pPr>
        <w:pStyle w:val="af7"/>
        <w:tabs>
          <w:tab w:val="left" w:pos="0"/>
          <w:tab w:val="left" w:pos="1134"/>
        </w:tabs>
        <w:rPr>
          <w:rFonts w:ascii="Arial" w:hAnsi="Arial"/>
          <w:sz w:val="22"/>
        </w:rPr>
      </w:pPr>
    </w:p>
    <w:p w14:paraId="3331C635" w14:textId="77777777" w:rsidR="00A65D0B" w:rsidRDefault="00E80C4E">
      <w:pPr>
        <w:pStyle w:val="af7"/>
        <w:tabs>
          <w:tab w:val="left" w:pos="0"/>
          <w:tab w:val="left" w:pos="1134"/>
        </w:tabs>
        <w:rPr>
          <w:rFonts w:ascii="Arial" w:hAnsi="Arial"/>
          <w:sz w:val="22"/>
        </w:rPr>
      </w:pPr>
    </w:p>
    <w:p w14:paraId="3331C636" w14:textId="77777777" w:rsidR="00A65D0B" w:rsidRDefault="00E80C4E">
      <w:pPr>
        <w:pStyle w:val="af7"/>
        <w:numPr>
          <w:ilvl w:val="0"/>
          <w:numId w:val="2"/>
        </w:numPr>
        <w:tabs>
          <w:tab w:val="left" w:pos="0"/>
        </w:tabs>
        <w:jc w:val="center"/>
        <w:rPr>
          <w:rFonts w:ascii="Arial" w:hAnsi="Arial"/>
          <w:b/>
          <w:sz w:val="22"/>
        </w:rPr>
      </w:pPr>
      <w:r>
        <w:rPr>
          <w:rFonts w:ascii="Arial" w:hAnsi="Arial"/>
          <w:b/>
          <w:sz w:val="22"/>
        </w:rPr>
        <w:t>ПРАВА И ОБЯЗАННОСТИ ЦЕДЕНТА</w:t>
      </w:r>
    </w:p>
    <w:p w14:paraId="3331C637" w14:textId="77777777" w:rsidR="00A65D0B" w:rsidRDefault="00E80C4E">
      <w:pPr>
        <w:pStyle w:val="af7"/>
        <w:rPr>
          <w:rFonts w:ascii="Arial" w:hAnsi="Arial"/>
          <w:b/>
          <w:color w:val="0070C0"/>
          <w:sz w:val="22"/>
        </w:rPr>
      </w:pPr>
    </w:p>
    <w:p w14:paraId="3331C638" w14:textId="77777777" w:rsidR="00A65D0B" w:rsidRDefault="00E80C4E">
      <w:pPr>
        <w:numPr>
          <w:ilvl w:val="1"/>
          <w:numId w:val="2"/>
        </w:numPr>
        <w:tabs>
          <w:tab w:val="left" w:pos="0"/>
        </w:tabs>
        <w:ind w:left="0" w:firstLine="0"/>
        <w:jc w:val="both"/>
        <w:rPr>
          <w:rFonts w:ascii="Arial" w:hAnsi="Arial"/>
          <w:sz w:val="22"/>
        </w:rPr>
      </w:pPr>
      <w:r>
        <w:rPr>
          <w:rFonts w:ascii="Arial" w:hAnsi="Arial"/>
          <w:sz w:val="22"/>
        </w:rPr>
        <w:t xml:space="preserve"> Цедент в течение 15 (пятнадцати) Рабочих дней с даты подписания Акта приема-передачи Прав (требований), определяемой в соответствии с пунктом 3.3 Договора, обязан передать Цессионарию документы, удостоверяющие Права (требования), в соответствии с перечнем</w:t>
      </w:r>
      <w:r>
        <w:rPr>
          <w:rFonts w:ascii="Arial" w:hAnsi="Arial"/>
          <w:sz w:val="22"/>
        </w:rPr>
        <w:t>, указанным в Приложении № 2 к Договору.</w:t>
      </w:r>
    </w:p>
    <w:p w14:paraId="3331C639" w14:textId="77777777" w:rsidR="00A65D0B" w:rsidRDefault="00E80C4E">
      <w:pPr>
        <w:tabs>
          <w:tab w:val="left" w:pos="0"/>
        </w:tabs>
        <w:jc w:val="both"/>
        <w:rPr>
          <w:rFonts w:ascii="Arial" w:hAnsi="Arial"/>
          <w:color w:val="0070C0"/>
          <w:sz w:val="22"/>
        </w:rPr>
      </w:pPr>
    </w:p>
    <w:p w14:paraId="3331C63A" w14:textId="77777777" w:rsidR="00A65D0B" w:rsidRDefault="00E80C4E">
      <w:pPr>
        <w:pStyle w:val="a5"/>
        <w:numPr>
          <w:ilvl w:val="1"/>
          <w:numId w:val="2"/>
        </w:numPr>
        <w:tabs>
          <w:tab w:val="left" w:pos="0"/>
        </w:tabs>
        <w:spacing w:line="240" w:lineRule="auto"/>
        <w:ind w:left="0" w:firstLine="0"/>
        <w:rPr>
          <w:rFonts w:ascii="Arial" w:hAnsi="Arial"/>
          <w:sz w:val="22"/>
        </w:rPr>
      </w:pPr>
      <w:r>
        <w:rPr>
          <w:rFonts w:ascii="Arial" w:hAnsi="Arial"/>
          <w:sz w:val="22"/>
        </w:rPr>
        <w:t xml:space="preserve">  Цедент передает Цессионарию указанные в пункте 4.1  Договора документы по Акту приема-передачи документов, составленному по форме Приложения №3 к Договору, который подписывается уполномоченными представителями Ст</w:t>
      </w:r>
      <w:r>
        <w:rPr>
          <w:rFonts w:ascii="Arial" w:hAnsi="Arial"/>
          <w:sz w:val="22"/>
        </w:rPr>
        <w:t>орон.</w:t>
      </w:r>
    </w:p>
    <w:p w14:paraId="3331C63B" w14:textId="77777777" w:rsidR="00A65D0B" w:rsidRDefault="00E80C4E">
      <w:pPr>
        <w:pStyle w:val="af9"/>
        <w:tabs>
          <w:tab w:val="left" w:pos="0"/>
        </w:tabs>
        <w:ind w:left="0"/>
        <w:contextualSpacing w:val="0"/>
        <w:jc w:val="both"/>
        <w:rPr>
          <w:rFonts w:ascii="Arial" w:hAnsi="Arial"/>
          <w:color w:val="0070C0"/>
          <w:sz w:val="22"/>
        </w:rPr>
      </w:pPr>
    </w:p>
    <w:p w14:paraId="3331C63C" w14:textId="77777777" w:rsidR="00A65D0B" w:rsidRDefault="00E80C4E">
      <w:pPr>
        <w:pStyle w:val="a5"/>
        <w:numPr>
          <w:ilvl w:val="1"/>
          <w:numId w:val="2"/>
        </w:numPr>
        <w:tabs>
          <w:tab w:val="left" w:pos="0"/>
        </w:tabs>
        <w:spacing w:line="240" w:lineRule="auto"/>
        <w:ind w:left="0" w:firstLine="0"/>
        <w:rPr>
          <w:rFonts w:ascii="Arial" w:hAnsi="Arial"/>
          <w:sz w:val="22"/>
        </w:rPr>
      </w:pPr>
      <w:r>
        <w:rPr>
          <w:rFonts w:ascii="Arial" w:hAnsi="Arial"/>
          <w:sz w:val="22"/>
        </w:rPr>
        <w:t xml:space="preserve">  Цедент обязан письменно уведомить Должника и Поручителя 1, Поручителя 2, а также Наследника о состоявшейся уступке Прав (требований) от Цедента к Цессионарию </w:t>
      </w:r>
      <w:r>
        <w:rPr>
          <w:rFonts w:ascii="Arial" w:hAnsi="Arial"/>
          <w:sz w:val="22"/>
        </w:rPr>
        <w:lastRenderedPageBreak/>
        <w:t>в течение 10 (десяти) Рабочих дней с даты перехода Прав (требований) к Цессионарию, опред</w:t>
      </w:r>
      <w:r>
        <w:rPr>
          <w:rFonts w:ascii="Arial" w:hAnsi="Arial"/>
          <w:sz w:val="22"/>
        </w:rPr>
        <w:t xml:space="preserve">еляемой в соответствии с пунктом 3.3 Договора. </w:t>
      </w:r>
    </w:p>
    <w:p w14:paraId="3331C63D" w14:textId="77777777" w:rsidR="00A65D0B" w:rsidRDefault="00E80C4E">
      <w:pPr>
        <w:pStyle w:val="a5"/>
        <w:spacing w:line="240" w:lineRule="auto"/>
        <w:ind w:left="0"/>
        <w:rPr>
          <w:rFonts w:ascii="Arial" w:hAnsi="Arial"/>
          <w:sz w:val="22"/>
        </w:rPr>
      </w:pPr>
    </w:p>
    <w:p w14:paraId="3331C63E" w14:textId="77777777" w:rsidR="00A65D0B" w:rsidRDefault="00E80C4E">
      <w:pPr>
        <w:pStyle w:val="a5"/>
        <w:spacing w:line="240" w:lineRule="auto"/>
        <w:ind w:left="0"/>
        <w:rPr>
          <w:rFonts w:ascii="Arial" w:hAnsi="Arial"/>
          <w:sz w:val="22"/>
        </w:rPr>
      </w:pPr>
      <w:r>
        <w:rPr>
          <w:rFonts w:ascii="Arial" w:hAnsi="Arial"/>
          <w:sz w:val="22"/>
        </w:rPr>
        <w:t>Датой надлежащего уведомления Должника, Поручителя 1, Поручителя 2 и  Наследника считается:</w:t>
      </w:r>
    </w:p>
    <w:p w14:paraId="3331C63F" w14:textId="77777777" w:rsidR="00A65D0B" w:rsidRDefault="00E80C4E">
      <w:pPr>
        <w:pStyle w:val="a5"/>
        <w:spacing w:line="240" w:lineRule="auto"/>
        <w:ind w:left="0"/>
        <w:rPr>
          <w:rFonts w:ascii="Arial" w:hAnsi="Arial"/>
          <w:sz w:val="22"/>
        </w:rPr>
      </w:pPr>
      <w:r>
        <w:rPr>
          <w:rFonts w:ascii="Arial" w:hAnsi="Arial"/>
          <w:sz w:val="22"/>
        </w:rPr>
        <w:t>- дата вручения уведомления - при передаче уведомления курьером/нарочным, определяемая по отметке о принятии данног</w:t>
      </w:r>
      <w:r>
        <w:rPr>
          <w:rFonts w:ascii="Arial" w:hAnsi="Arial"/>
          <w:sz w:val="22"/>
        </w:rPr>
        <w:t>о уведомления;</w:t>
      </w:r>
    </w:p>
    <w:p w14:paraId="3331C640" w14:textId="77777777" w:rsidR="00A65D0B" w:rsidRDefault="00E80C4E">
      <w:pPr>
        <w:pStyle w:val="a5"/>
        <w:spacing w:line="240" w:lineRule="auto"/>
        <w:ind w:left="0"/>
        <w:rPr>
          <w:rFonts w:ascii="Arial" w:hAnsi="Arial"/>
          <w:sz w:val="22"/>
        </w:rPr>
      </w:pPr>
      <w:r>
        <w:rPr>
          <w:rFonts w:ascii="Arial" w:hAnsi="Arial"/>
          <w:sz w:val="22"/>
        </w:rPr>
        <w:t>- дата отправки уведомления по почте, определяемая  по квитанции о приеме заказной корреспонденции либо иному документу, подтверждающему прием корреспонденции (справка почтового отделения, копия реестра на отправку почтовой корреспонденции и</w:t>
      </w:r>
      <w:r>
        <w:rPr>
          <w:rFonts w:ascii="Arial" w:hAnsi="Arial"/>
          <w:sz w:val="22"/>
        </w:rPr>
        <w:t xml:space="preserve"> т.п.).</w:t>
      </w:r>
    </w:p>
    <w:p w14:paraId="3331C641" w14:textId="77777777" w:rsidR="00A65D0B" w:rsidRDefault="00E80C4E">
      <w:pPr>
        <w:pStyle w:val="a5"/>
        <w:spacing w:line="240" w:lineRule="auto"/>
        <w:ind w:left="0"/>
        <w:rPr>
          <w:rFonts w:ascii="Arial" w:hAnsi="Arial"/>
          <w:sz w:val="22"/>
        </w:rPr>
      </w:pPr>
    </w:p>
    <w:p w14:paraId="3331C642" w14:textId="77777777" w:rsidR="00A65D0B" w:rsidRDefault="00E80C4E">
      <w:pPr>
        <w:pStyle w:val="a5"/>
        <w:tabs>
          <w:tab w:val="left" w:pos="0"/>
        </w:tabs>
        <w:spacing w:line="240" w:lineRule="auto"/>
        <w:ind w:left="0"/>
        <w:rPr>
          <w:rFonts w:ascii="Arial" w:hAnsi="Arial"/>
          <w:sz w:val="22"/>
        </w:rPr>
      </w:pPr>
      <w:r>
        <w:rPr>
          <w:rFonts w:ascii="Arial" w:hAnsi="Arial"/>
          <w:sz w:val="22"/>
        </w:rPr>
        <w:t xml:space="preserve">Цедент не несет ответственности за неуведомление </w:t>
      </w:r>
      <w:bookmarkStart w:id="4" w:name="_Hlk157676983"/>
      <w:r>
        <w:rPr>
          <w:rFonts w:ascii="Arial" w:hAnsi="Arial"/>
          <w:sz w:val="22"/>
        </w:rPr>
        <w:t xml:space="preserve">Должника, </w:t>
      </w:r>
      <w:bookmarkEnd w:id="4"/>
      <w:r>
        <w:rPr>
          <w:rFonts w:ascii="Arial" w:hAnsi="Arial"/>
          <w:sz w:val="22"/>
        </w:rPr>
        <w:t>Поручителя 1, Поручителя 2 и Наследника о состоявшемся переходе Прав (требований) от Цедента к Цессионарию, если причиной такого неуведомления послужили обстоятельства, не зависящие от Цед</w:t>
      </w:r>
      <w:r>
        <w:rPr>
          <w:rFonts w:ascii="Arial" w:hAnsi="Arial"/>
          <w:sz w:val="22"/>
        </w:rPr>
        <w:t>ента (в т.ч. изменение адреса места нахождения Должника, адреса места жительства Поручителя 1, Поручителя 2,  Наследника без обязательного в силу Кредитного соглашения/Обеспечительных договоров уведомления об этом Цедента и т.д.).</w:t>
      </w:r>
    </w:p>
    <w:p w14:paraId="3331C643" w14:textId="77777777" w:rsidR="00A65D0B" w:rsidRDefault="00E80C4E">
      <w:pPr>
        <w:pStyle w:val="a5"/>
        <w:tabs>
          <w:tab w:val="left" w:pos="0"/>
        </w:tabs>
        <w:spacing w:line="240" w:lineRule="auto"/>
        <w:ind w:left="0"/>
        <w:rPr>
          <w:rFonts w:ascii="Arial" w:hAnsi="Arial"/>
          <w:sz w:val="22"/>
        </w:rPr>
      </w:pPr>
    </w:p>
    <w:p w14:paraId="3331C644" w14:textId="77777777" w:rsidR="00A65D0B" w:rsidRDefault="00E80C4E">
      <w:pPr>
        <w:pStyle w:val="a5"/>
        <w:tabs>
          <w:tab w:val="left" w:pos="0"/>
        </w:tabs>
        <w:spacing w:line="240" w:lineRule="auto"/>
        <w:ind w:left="0" w:right="0"/>
        <w:rPr>
          <w:rStyle w:val="FontStyle1130"/>
          <w:sz w:val="22"/>
        </w:rPr>
      </w:pPr>
      <w:r>
        <w:rPr>
          <w:rStyle w:val="FontStyle1130"/>
          <w:sz w:val="22"/>
        </w:rPr>
        <w:t>4.4. Цедент обязуется по</w:t>
      </w:r>
      <w:r>
        <w:rPr>
          <w:rStyle w:val="FontStyle1130"/>
          <w:sz w:val="22"/>
        </w:rPr>
        <w:t>сле подписания Акта приема-передачи Прав (требований) по Договору подтвердить в соответствующем суде факт перехода Прав (требований) к Цессионарию, а также право осуществить иные зависящие от Цедента</w:t>
      </w:r>
      <w:r>
        <w:rPr>
          <w:rFonts w:ascii="Arial" w:hAnsi="Arial"/>
          <w:sz w:val="22"/>
        </w:rPr>
        <w:t xml:space="preserve"> </w:t>
      </w:r>
      <w:r>
        <w:rPr>
          <w:rStyle w:val="FontStyle1130"/>
          <w:sz w:val="22"/>
        </w:rPr>
        <w:t>действия для оформления процессуального правопреемства п</w:t>
      </w:r>
      <w:r>
        <w:rPr>
          <w:rStyle w:val="FontStyle1130"/>
          <w:sz w:val="22"/>
        </w:rPr>
        <w:t>о судебным делам (при наличии судебных дел) о несостоятельности (банкротстве) и иным делам с участием Должника, Поручителей и Наследника, в части уступленных Прав (требований).</w:t>
      </w:r>
    </w:p>
    <w:p w14:paraId="3331C645" w14:textId="77777777" w:rsidR="00A65D0B" w:rsidRDefault="00E80C4E">
      <w:pPr>
        <w:pStyle w:val="a5"/>
        <w:tabs>
          <w:tab w:val="left" w:pos="0"/>
        </w:tabs>
        <w:spacing w:line="240" w:lineRule="auto"/>
        <w:ind w:left="0" w:right="0"/>
        <w:rPr>
          <w:rFonts w:ascii="Arial" w:hAnsi="Arial"/>
          <w:sz w:val="22"/>
        </w:rPr>
      </w:pPr>
    </w:p>
    <w:p w14:paraId="3331C646" w14:textId="77777777" w:rsidR="00A65D0B" w:rsidRDefault="00E80C4E">
      <w:pPr>
        <w:pStyle w:val="a5"/>
        <w:tabs>
          <w:tab w:val="left" w:pos="0"/>
        </w:tabs>
        <w:spacing w:line="240" w:lineRule="auto"/>
        <w:ind w:left="0" w:right="0"/>
        <w:rPr>
          <w:rFonts w:ascii="Arial" w:hAnsi="Arial"/>
          <w:sz w:val="22"/>
        </w:rPr>
      </w:pPr>
      <w:r>
        <w:rPr>
          <w:rFonts w:ascii="Arial" w:hAnsi="Arial"/>
          <w:sz w:val="22"/>
        </w:rPr>
        <w:t xml:space="preserve">При этом с момента перехода Прав (требований) от </w:t>
      </w:r>
      <w:r>
        <w:rPr>
          <w:rStyle w:val="FontStyle1130"/>
          <w:sz w:val="22"/>
        </w:rPr>
        <w:t xml:space="preserve">Цедента </w:t>
      </w:r>
      <w:r>
        <w:rPr>
          <w:rFonts w:ascii="Arial" w:hAnsi="Arial"/>
          <w:sz w:val="22"/>
        </w:rPr>
        <w:t>к Цессионарию и до мо</w:t>
      </w:r>
      <w:r>
        <w:rPr>
          <w:rFonts w:ascii="Arial" w:hAnsi="Arial"/>
          <w:sz w:val="22"/>
        </w:rPr>
        <w:t xml:space="preserve">мента утверждения процессуального правопреемства </w:t>
      </w:r>
      <w:r>
        <w:rPr>
          <w:rStyle w:val="FontStyle1130"/>
          <w:sz w:val="22"/>
        </w:rPr>
        <w:t xml:space="preserve">Цедент </w:t>
      </w:r>
      <w:r>
        <w:rPr>
          <w:rFonts w:ascii="Arial" w:hAnsi="Arial"/>
          <w:sz w:val="22"/>
        </w:rPr>
        <w:t>не несет ответственности и не обязан от своего имени участвовать в реализации каких-либо прав, вытекающих из статуса конкурсного кредитора в делах о банкротстве Должника,  Поручителей и Наследника. От</w:t>
      </w:r>
      <w:r>
        <w:rPr>
          <w:rFonts w:ascii="Arial" w:hAnsi="Arial"/>
          <w:sz w:val="22"/>
        </w:rPr>
        <w:t xml:space="preserve">ветственность за совершение либо несовершение данных действий лежит на Цессионарии. При этом </w:t>
      </w:r>
      <w:r>
        <w:rPr>
          <w:rStyle w:val="FontStyle1130"/>
          <w:sz w:val="22"/>
        </w:rPr>
        <w:t xml:space="preserve">Цедент </w:t>
      </w:r>
      <w:r>
        <w:rPr>
          <w:rFonts w:ascii="Arial" w:hAnsi="Arial"/>
          <w:sz w:val="22"/>
        </w:rPr>
        <w:t xml:space="preserve">вправе реализовывать данные права, если это связано с защитой прав и законных интересов </w:t>
      </w:r>
      <w:r>
        <w:rPr>
          <w:rStyle w:val="FontStyle1130"/>
          <w:sz w:val="22"/>
        </w:rPr>
        <w:t>Цедента</w:t>
      </w:r>
      <w:r>
        <w:rPr>
          <w:rFonts w:ascii="Arial" w:hAnsi="Arial"/>
          <w:sz w:val="22"/>
        </w:rPr>
        <w:t>.</w:t>
      </w:r>
    </w:p>
    <w:p w14:paraId="3331C647" w14:textId="77777777" w:rsidR="00A65D0B" w:rsidRDefault="00E80C4E">
      <w:pPr>
        <w:pStyle w:val="a5"/>
        <w:tabs>
          <w:tab w:val="left" w:pos="0"/>
        </w:tabs>
        <w:spacing w:line="240" w:lineRule="auto"/>
        <w:ind w:left="0"/>
        <w:rPr>
          <w:rFonts w:ascii="Arial" w:hAnsi="Arial"/>
          <w:color w:val="0070C0"/>
          <w:sz w:val="22"/>
        </w:rPr>
      </w:pPr>
    </w:p>
    <w:p w14:paraId="3331C648" w14:textId="77777777" w:rsidR="00A65D0B" w:rsidRDefault="00E80C4E">
      <w:pPr>
        <w:pStyle w:val="Style9"/>
        <w:widowControl/>
        <w:tabs>
          <w:tab w:val="left" w:pos="154"/>
        </w:tabs>
        <w:spacing w:line="240" w:lineRule="auto"/>
        <w:rPr>
          <w:rStyle w:val="FontStyle1130"/>
          <w:sz w:val="22"/>
        </w:rPr>
      </w:pPr>
      <w:r>
        <w:rPr>
          <w:rStyle w:val="FontStyle1130"/>
          <w:sz w:val="22"/>
        </w:rPr>
        <w:t xml:space="preserve">4.5. При неоплате или неполной оплате Цессионарием Стоимости уступаемых прав (требований) в порядке, установленном статьей 6 Договора, Цедент вправе в одностороннем порядке полностью отказаться от Договора (исполнения Договора), письменно уведомив об этом </w:t>
      </w:r>
      <w:r>
        <w:rPr>
          <w:rStyle w:val="FontStyle1130"/>
          <w:sz w:val="22"/>
        </w:rPr>
        <w:t xml:space="preserve">Цессионария. При этом Задаток остается за Цедентом. </w:t>
      </w:r>
    </w:p>
    <w:p w14:paraId="3331C649" w14:textId="77777777" w:rsidR="00A65D0B" w:rsidRDefault="00E80C4E">
      <w:pPr>
        <w:pStyle w:val="Style9"/>
        <w:widowControl/>
        <w:tabs>
          <w:tab w:val="left" w:pos="154"/>
        </w:tabs>
        <w:spacing w:line="240" w:lineRule="auto"/>
        <w:rPr>
          <w:rStyle w:val="FontStyle1130"/>
          <w:sz w:val="22"/>
        </w:rPr>
      </w:pPr>
    </w:p>
    <w:p w14:paraId="3331C64A" w14:textId="77777777" w:rsidR="00A65D0B" w:rsidRDefault="00E80C4E">
      <w:pPr>
        <w:pStyle w:val="a5"/>
        <w:spacing w:line="240" w:lineRule="auto"/>
        <w:ind w:left="0" w:right="0"/>
        <w:rPr>
          <w:rStyle w:val="FontStyle1130"/>
          <w:sz w:val="22"/>
        </w:rPr>
      </w:pPr>
      <w:r>
        <w:rPr>
          <w:rStyle w:val="FontStyle1130"/>
          <w:sz w:val="22"/>
        </w:rPr>
        <w:t>4.6. Стороны пришли к соглашению, что в случае, указанном в пункте 4.5 Договора и в соответствии со статьей 450.1 ГК РФ Договор считается расторгнутым в дату получения Цессионарием уведомления Цедента о</w:t>
      </w:r>
      <w:r>
        <w:rPr>
          <w:rStyle w:val="FontStyle1130"/>
          <w:sz w:val="22"/>
        </w:rPr>
        <w:t>б отказе от Договора (исполнения Договора).</w:t>
      </w:r>
    </w:p>
    <w:p w14:paraId="3331C64B" w14:textId="77777777" w:rsidR="00A65D0B" w:rsidRDefault="00E80C4E">
      <w:pPr>
        <w:pStyle w:val="a5"/>
        <w:spacing w:line="240" w:lineRule="auto"/>
        <w:ind w:left="0" w:right="0"/>
        <w:rPr>
          <w:rStyle w:val="FontStyle1130"/>
          <w:sz w:val="22"/>
        </w:rPr>
      </w:pPr>
    </w:p>
    <w:p w14:paraId="3331C64C" w14:textId="77777777" w:rsidR="00A65D0B" w:rsidRDefault="00E80C4E">
      <w:pPr>
        <w:jc w:val="both"/>
        <w:rPr>
          <w:rStyle w:val="FontStyle1130"/>
          <w:sz w:val="22"/>
        </w:rPr>
      </w:pPr>
      <w:r>
        <w:rPr>
          <w:rStyle w:val="FontStyle1130"/>
          <w:sz w:val="22"/>
        </w:rPr>
        <w:t>В случае одностороннего отказа Цедента от Договора (исполнения Договора) в связи с получением Цедентом лишь части Стоимости уступаемых прав (требований), Цедент обязуется вернуть Цессионарию сумму, перечисленную</w:t>
      </w:r>
      <w:r>
        <w:rPr>
          <w:rStyle w:val="FontStyle1130"/>
          <w:sz w:val="22"/>
        </w:rPr>
        <w:t xml:space="preserve"> Цессионарием в оплату Стоимости уступаемых прав (требований), в течение 15 (Пятнадцати) рабочих дней с даты получения Цессионарием уведомления Цедента об отказе от Договора (исполнения Договора), за исключением суммы Задатка, указанной в пункте 6.1. Догов</w:t>
      </w:r>
      <w:r>
        <w:rPr>
          <w:rStyle w:val="FontStyle1130"/>
          <w:sz w:val="22"/>
        </w:rPr>
        <w:t>ора.</w:t>
      </w:r>
    </w:p>
    <w:p w14:paraId="3331C64D" w14:textId="77777777" w:rsidR="00A65D0B" w:rsidRDefault="00E80C4E">
      <w:pPr>
        <w:jc w:val="both"/>
        <w:rPr>
          <w:rStyle w:val="FontStyle1130"/>
          <w:sz w:val="22"/>
        </w:rPr>
      </w:pPr>
    </w:p>
    <w:p w14:paraId="3331C64E" w14:textId="77777777" w:rsidR="00A65D0B" w:rsidRDefault="00E80C4E">
      <w:pPr>
        <w:jc w:val="both"/>
        <w:rPr>
          <w:rStyle w:val="FontStyle1130"/>
          <w:sz w:val="22"/>
        </w:rPr>
      </w:pPr>
      <w:r>
        <w:rPr>
          <w:rStyle w:val="FontStyle1130"/>
          <w:sz w:val="22"/>
        </w:rPr>
        <w:t>Стороны настоящим установили, что с момента подписания Договора указанный в настоящем пункте Договора Задаток не утрачивает свою обеспечительную функцию, он подтверждает заключение Сторонами Договора и обеспечивает исполнение обязательства Цессионари</w:t>
      </w:r>
      <w:r>
        <w:rPr>
          <w:rStyle w:val="FontStyle1130"/>
          <w:sz w:val="22"/>
        </w:rPr>
        <w:t>я по оплате Цеденту Стоимости Прав (требований), указанной в пункте 3.2. Договора, в полном объеме, в порядке и сроки, предусмотренные в статье 6 Договора. В случае неисполнения Цессионарием указанного обязательства, вытекающего из Договора, сумма указанно</w:t>
      </w:r>
      <w:r>
        <w:rPr>
          <w:rStyle w:val="FontStyle1130"/>
          <w:sz w:val="22"/>
        </w:rPr>
        <w:t xml:space="preserve">го Задатка ему не возвращается. </w:t>
      </w:r>
    </w:p>
    <w:p w14:paraId="3331C64F" w14:textId="77777777" w:rsidR="00A65D0B" w:rsidRDefault="00E80C4E">
      <w:pPr>
        <w:pStyle w:val="a5"/>
        <w:spacing w:line="240" w:lineRule="auto"/>
        <w:ind w:left="0" w:right="0"/>
        <w:rPr>
          <w:rStyle w:val="FontStyle1130"/>
          <w:sz w:val="22"/>
        </w:rPr>
      </w:pPr>
    </w:p>
    <w:p w14:paraId="3331C650" w14:textId="77777777" w:rsidR="00A65D0B" w:rsidRDefault="00E80C4E">
      <w:pPr>
        <w:pStyle w:val="a5"/>
        <w:tabs>
          <w:tab w:val="left" w:pos="0"/>
        </w:tabs>
        <w:spacing w:line="240" w:lineRule="auto"/>
        <w:ind w:left="0"/>
        <w:rPr>
          <w:rStyle w:val="FontStyle1130"/>
          <w:b/>
          <w:color w:val="0070C0"/>
          <w:sz w:val="22"/>
        </w:rPr>
      </w:pPr>
    </w:p>
    <w:p w14:paraId="3331C651" w14:textId="77777777" w:rsidR="00A65D0B" w:rsidRDefault="00E80C4E">
      <w:pPr>
        <w:pStyle w:val="a5"/>
        <w:spacing w:line="240" w:lineRule="auto"/>
        <w:ind w:left="0"/>
        <w:rPr>
          <w:rStyle w:val="FontStyle1130"/>
          <w:sz w:val="22"/>
        </w:rPr>
      </w:pPr>
      <w:r>
        <w:rPr>
          <w:rStyle w:val="FontStyle1130"/>
          <w:sz w:val="22"/>
        </w:rPr>
        <w:t>4.7. Уведомление об отказе от Договора (исполнения Договора), направленное в соответствии с пунктом 4.5 Договора, считается переданным надлежащим образом и полученным Цессионарием:</w:t>
      </w:r>
    </w:p>
    <w:p w14:paraId="3331C652" w14:textId="77777777" w:rsidR="00A65D0B" w:rsidRDefault="00E80C4E">
      <w:pPr>
        <w:pStyle w:val="Style9"/>
        <w:widowControl/>
        <w:tabs>
          <w:tab w:val="left" w:pos="0"/>
          <w:tab w:val="left" w:pos="154"/>
        </w:tabs>
        <w:spacing w:line="240" w:lineRule="auto"/>
        <w:rPr>
          <w:rStyle w:val="FontStyle1130"/>
          <w:sz w:val="22"/>
        </w:rPr>
      </w:pPr>
      <w:r>
        <w:rPr>
          <w:rStyle w:val="FontStyle1130"/>
          <w:sz w:val="22"/>
        </w:rPr>
        <w:t>а) в дату вручения, указанную на копии у</w:t>
      </w:r>
      <w:r>
        <w:rPr>
          <w:rStyle w:val="FontStyle1130"/>
          <w:sz w:val="22"/>
        </w:rPr>
        <w:t>ведомления об отказе от Договора, при вручении указанного уведомления (в том числе при вручении уведомления, направленного с нарочным);</w:t>
      </w:r>
    </w:p>
    <w:p w14:paraId="3331C653" w14:textId="77777777" w:rsidR="00A65D0B" w:rsidRDefault="00E80C4E">
      <w:pPr>
        <w:pStyle w:val="Style9"/>
        <w:widowControl/>
        <w:tabs>
          <w:tab w:val="left" w:pos="0"/>
          <w:tab w:val="left" w:pos="154"/>
        </w:tabs>
        <w:spacing w:line="240" w:lineRule="auto"/>
        <w:rPr>
          <w:rStyle w:val="FontStyle1130"/>
          <w:sz w:val="22"/>
        </w:rPr>
      </w:pPr>
      <w:r>
        <w:rPr>
          <w:rStyle w:val="FontStyle1130"/>
          <w:sz w:val="22"/>
        </w:rPr>
        <w:t>б) по истечении 10 (десяти) календарных дней со дня сдачи его в организацию связи, если оно направлено Цессионарию заказ</w:t>
      </w:r>
      <w:r>
        <w:rPr>
          <w:rStyle w:val="FontStyle1130"/>
          <w:sz w:val="22"/>
        </w:rPr>
        <w:t>ным почтовым отправлением с описью вложения или телеграфом;</w:t>
      </w:r>
    </w:p>
    <w:p w14:paraId="3331C654" w14:textId="77777777" w:rsidR="00A65D0B" w:rsidRDefault="00E80C4E">
      <w:pPr>
        <w:pStyle w:val="Style9"/>
        <w:widowControl/>
        <w:tabs>
          <w:tab w:val="left" w:pos="0"/>
          <w:tab w:val="left" w:pos="154"/>
        </w:tabs>
        <w:spacing w:line="240" w:lineRule="auto"/>
        <w:rPr>
          <w:rStyle w:val="FontStyle1130"/>
          <w:sz w:val="22"/>
        </w:rPr>
      </w:pPr>
      <w:r>
        <w:rPr>
          <w:rStyle w:val="FontStyle1130"/>
          <w:sz w:val="22"/>
        </w:rPr>
        <w:t>в) на следующий Рабочий день, если оно направлено иными способами, позволяющими достоверно установить, что уведомление исходит от Цедента.</w:t>
      </w:r>
    </w:p>
    <w:p w14:paraId="3331C655" w14:textId="77777777" w:rsidR="00A65D0B" w:rsidRDefault="00E80C4E">
      <w:pPr>
        <w:pStyle w:val="Style9"/>
        <w:widowControl/>
        <w:tabs>
          <w:tab w:val="left" w:pos="0"/>
          <w:tab w:val="left" w:pos="154"/>
        </w:tabs>
        <w:spacing w:line="240" w:lineRule="auto"/>
        <w:rPr>
          <w:rStyle w:val="FontStyle1130"/>
          <w:color w:val="0070C0"/>
          <w:sz w:val="22"/>
        </w:rPr>
      </w:pPr>
    </w:p>
    <w:p w14:paraId="3331C656" w14:textId="77777777" w:rsidR="00A65D0B" w:rsidRDefault="00E80C4E">
      <w:pPr>
        <w:pStyle w:val="a5"/>
        <w:spacing w:line="240" w:lineRule="auto"/>
        <w:ind w:left="0"/>
        <w:rPr>
          <w:rStyle w:val="FontStyle1130"/>
          <w:sz w:val="22"/>
        </w:rPr>
      </w:pPr>
      <w:r>
        <w:rPr>
          <w:rStyle w:val="FontStyle1130"/>
          <w:sz w:val="22"/>
        </w:rPr>
        <w:t>4.8.  В случае расторжения Договора по основанию, указан</w:t>
      </w:r>
      <w:r>
        <w:rPr>
          <w:rStyle w:val="FontStyle1130"/>
          <w:sz w:val="22"/>
        </w:rPr>
        <w:t>ному в пункте 4.5 Договора, Стороны соглашаются, что Права (требования) считаются не перешедшими к Цессионарию.</w:t>
      </w:r>
    </w:p>
    <w:p w14:paraId="3331C657" w14:textId="77777777" w:rsidR="00A65D0B" w:rsidRDefault="00E80C4E">
      <w:pPr>
        <w:pStyle w:val="a5"/>
        <w:tabs>
          <w:tab w:val="left" w:pos="0"/>
        </w:tabs>
        <w:spacing w:line="240" w:lineRule="auto"/>
        <w:ind w:left="0"/>
        <w:rPr>
          <w:rStyle w:val="FontStyle1130"/>
          <w:color w:val="0070C0"/>
          <w:sz w:val="22"/>
        </w:rPr>
      </w:pPr>
    </w:p>
    <w:p w14:paraId="3331C658" w14:textId="77777777" w:rsidR="00A65D0B" w:rsidRDefault="00E80C4E">
      <w:pPr>
        <w:pStyle w:val="af9"/>
        <w:ind w:left="0"/>
        <w:jc w:val="both"/>
        <w:rPr>
          <w:rFonts w:ascii="Arial" w:hAnsi="Arial"/>
          <w:sz w:val="22"/>
        </w:rPr>
      </w:pPr>
      <w:r>
        <w:rPr>
          <w:rFonts w:ascii="Arial" w:hAnsi="Arial"/>
          <w:sz w:val="22"/>
        </w:rPr>
        <w:t>4.9. В случае исполнения Должником (или третьим лицом за Должника обязательств (полностью или частично)) по Кредитным соглашениям первоначально</w:t>
      </w:r>
      <w:r>
        <w:rPr>
          <w:rFonts w:ascii="Arial" w:hAnsi="Arial"/>
          <w:sz w:val="22"/>
        </w:rPr>
        <w:t>му кредитору (Цеденту) после перехода Прав (требований) Цессионарию Цедент в течение 5 (пяти) Рабочих дней с даты такого исполнения обязательств обязуется перечислить на счет Цессионария, указанный в  Договоре, все полученные от Должника, Поручителя 1, Пор</w:t>
      </w:r>
      <w:r>
        <w:rPr>
          <w:rFonts w:ascii="Arial" w:hAnsi="Arial"/>
          <w:sz w:val="22"/>
        </w:rPr>
        <w:t>учителя 2, Наследника (или третьего лица за указанных лиц) денежные средства.</w:t>
      </w:r>
    </w:p>
    <w:p w14:paraId="3331C659" w14:textId="77777777" w:rsidR="00A65D0B" w:rsidRDefault="00E80C4E">
      <w:pPr>
        <w:pStyle w:val="af9"/>
        <w:ind w:left="0"/>
        <w:jc w:val="both"/>
        <w:rPr>
          <w:rFonts w:ascii="Arial" w:hAnsi="Arial"/>
          <w:sz w:val="22"/>
        </w:rPr>
      </w:pPr>
    </w:p>
    <w:p w14:paraId="3331C65A" w14:textId="77777777" w:rsidR="00A65D0B" w:rsidRDefault="00E80C4E">
      <w:pPr>
        <w:pStyle w:val="af9"/>
        <w:ind w:left="0"/>
        <w:jc w:val="both"/>
        <w:rPr>
          <w:rFonts w:ascii="Arial" w:hAnsi="Arial"/>
          <w:sz w:val="22"/>
        </w:rPr>
      </w:pPr>
      <w:r>
        <w:rPr>
          <w:rFonts w:ascii="Arial" w:hAnsi="Arial"/>
          <w:sz w:val="22"/>
        </w:rPr>
        <w:t>4.10. Стороны договорились, что все исполнение по Кредитному соглашению, Обеспечительным договорам, полученное Цедентом до даты подписания Акта приема–передачи Прав (требований)</w:t>
      </w:r>
      <w:r>
        <w:rPr>
          <w:rFonts w:ascii="Arial" w:hAnsi="Arial"/>
          <w:sz w:val="22"/>
        </w:rPr>
        <w:t>, не подлежит передаче или возмещению в пользу Цессионария. Цессионарий подтверждает и соглашается учитывать данное обстоятельство при определении стоимости и объема уступаемых Прав (требований).</w:t>
      </w:r>
    </w:p>
    <w:p w14:paraId="3331C65B" w14:textId="77777777" w:rsidR="00A65D0B" w:rsidRDefault="00E80C4E">
      <w:pPr>
        <w:pStyle w:val="Style9"/>
        <w:widowControl/>
        <w:spacing w:line="240" w:lineRule="auto"/>
        <w:rPr>
          <w:color w:val="0070C0"/>
          <w:sz w:val="22"/>
        </w:rPr>
      </w:pPr>
    </w:p>
    <w:p w14:paraId="3331C65C" w14:textId="77777777" w:rsidR="00A65D0B" w:rsidRDefault="00E80C4E">
      <w:pPr>
        <w:pStyle w:val="af7"/>
        <w:jc w:val="center"/>
        <w:rPr>
          <w:rFonts w:ascii="Arial" w:hAnsi="Arial"/>
          <w:b/>
          <w:sz w:val="22"/>
        </w:rPr>
      </w:pPr>
      <w:r>
        <w:rPr>
          <w:rFonts w:ascii="Arial" w:hAnsi="Arial"/>
          <w:b/>
          <w:sz w:val="22"/>
        </w:rPr>
        <w:t>5. ПРАВА И  ОБЯЗАННОСТИ ЦЕССИОНАРИЯ</w:t>
      </w:r>
    </w:p>
    <w:p w14:paraId="3331C65D" w14:textId="77777777" w:rsidR="00A65D0B" w:rsidRDefault="00E80C4E">
      <w:pPr>
        <w:pStyle w:val="af7"/>
        <w:rPr>
          <w:rFonts w:ascii="Arial" w:hAnsi="Arial"/>
          <w:b/>
          <w:color w:val="0070C0"/>
          <w:sz w:val="22"/>
        </w:rPr>
      </w:pPr>
    </w:p>
    <w:p w14:paraId="3331C65E" w14:textId="77777777" w:rsidR="00A65D0B" w:rsidRDefault="00E80C4E">
      <w:pPr>
        <w:pStyle w:val="af9"/>
        <w:numPr>
          <w:ilvl w:val="1"/>
          <w:numId w:val="3"/>
        </w:numPr>
        <w:tabs>
          <w:tab w:val="clear" w:pos="360"/>
        </w:tabs>
        <w:ind w:left="0" w:firstLine="0"/>
        <w:jc w:val="both"/>
        <w:rPr>
          <w:rStyle w:val="FontStyle1130"/>
          <w:sz w:val="22"/>
        </w:rPr>
      </w:pPr>
      <w:r>
        <w:rPr>
          <w:rStyle w:val="FontStyle1130"/>
          <w:sz w:val="22"/>
        </w:rPr>
        <w:t xml:space="preserve"> Цессионарий обязуется полностью оплатить Права (требования) в размере Стоимости Прав (требований) в порядке, предусмотренном статьей 6 Договора.</w:t>
      </w:r>
    </w:p>
    <w:p w14:paraId="3331C65F" w14:textId="77777777" w:rsidR="00A65D0B" w:rsidRDefault="00E80C4E">
      <w:pPr>
        <w:pStyle w:val="af9"/>
        <w:tabs>
          <w:tab w:val="left" w:pos="0"/>
          <w:tab w:val="left" w:pos="360"/>
        </w:tabs>
        <w:jc w:val="both"/>
        <w:rPr>
          <w:rStyle w:val="FontStyle1130"/>
          <w:sz w:val="22"/>
        </w:rPr>
      </w:pPr>
    </w:p>
    <w:p w14:paraId="3331C660" w14:textId="77777777" w:rsidR="00A65D0B" w:rsidRDefault="00E80C4E">
      <w:pPr>
        <w:pStyle w:val="af9"/>
        <w:numPr>
          <w:ilvl w:val="1"/>
          <w:numId w:val="4"/>
        </w:numPr>
        <w:tabs>
          <w:tab w:val="clear" w:pos="360"/>
        </w:tabs>
        <w:spacing w:before="120"/>
        <w:ind w:left="0" w:firstLine="0"/>
        <w:jc w:val="both"/>
        <w:rPr>
          <w:rStyle w:val="FontStyle1130"/>
          <w:sz w:val="22"/>
        </w:rPr>
      </w:pPr>
      <w:r>
        <w:rPr>
          <w:rStyle w:val="FontStyle1130"/>
          <w:sz w:val="22"/>
        </w:rPr>
        <w:t xml:space="preserve">Цессионарий обязуется </w:t>
      </w:r>
      <w:r>
        <w:rPr>
          <w:rFonts w:ascii="Arial" w:hAnsi="Arial"/>
          <w:sz w:val="22"/>
        </w:rPr>
        <w:t>в течение 3 (Трех) Рабочих дней с даты исполнения Цессионарием в полном объеме</w:t>
      </w:r>
      <w:r>
        <w:rPr>
          <w:rStyle w:val="FontStyle1130"/>
          <w:sz w:val="22"/>
        </w:rPr>
        <w:t xml:space="preserve"> </w:t>
      </w:r>
      <w:r>
        <w:rPr>
          <w:rFonts w:ascii="Arial" w:hAnsi="Arial"/>
          <w:sz w:val="22"/>
        </w:rPr>
        <w:t>обязател</w:t>
      </w:r>
      <w:r>
        <w:rPr>
          <w:rFonts w:ascii="Arial" w:hAnsi="Arial"/>
          <w:sz w:val="22"/>
        </w:rPr>
        <w:t>ьств по оплате 100 (Ста) процентов Стоимости Прав (требований), указанной в пункте 3.2 Договора, в порядке, предусмотренном в статье 6 Договора,</w:t>
      </w:r>
      <w:r>
        <w:rPr>
          <w:rStyle w:val="FontStyle1130"/>
          <w:sz w:val="22"/>
        </w:rPr>
        <w:t xml:space="preserve"> принять у Цедента Права (требования) на основании Акта приема-передачи Прав (требований)</w:t>
      </w:r>
      <w:r>
        <w:rPr>
          <w:rFonts w:ascii="Arial" w:hAnsi="Arial"/>
          <w:sz w:val="22"/>
        </w:rPr>
        <w:t>..</w:t>
      </w:r>
      <w:r>
        <w:rPr>
          <w:rStyle w:val="FontStyle1130"/>
          <w:sz w:val="22"/>
        </w:rPr>
        <w:t xml:space="preserve">. </w:t>
      </w:r>
    </w:p>
    <w:p w14:paraId="3331C661" w14:textId="77777777" w:rsidR="00A65D0B" w:rsidRDefault="00E80C4E">
      <w:pPr>
        <w:pStyle w:val="af9"/>
        <w:tabs>
          <w:tab w:val="left" w:pos="0"/>
        </w:tabs>
        <w:spacing w:before="120"/>
        <w:ind w:left="0"/>
        <w:jc w:val="both"/>
        <w:rPr>
          <w:rStyle w:val="FontStyle1130"/>
          <w:b/>
          <w:color w:val="0070C0"/>
          <w:sz w:val="22"/>
        </w:rPr>
      </w:pPr>
    </w:p>
    <w:p w14:paraId="3331C662" w14:textId="77777777" w:rsidR="00A65D0B" w:rsidRDefault="00E80C4E">
      <w:pPr>
        <w:pStyle w:val="af9"/>
        <w:numPr>
          <w:ilvl w:val="1"/>
          <w:numId w:val="4"/>
        </w:numPr>
        <w:tabs>
          <w:tab w:val="left" w:pos="0"/>
        </w:tabs>
        <w:spacing w:before="120"/>
        <w:ind w:left="0" w:firstLine="0"/>
        <w:jc w:val="both"/>
        <w:rPr>
          <w:rStyle w:val="FontStyle1130"/>
          <w:sz w:val="22"/>
        </w:rPr>
      </w:pPr>
      <w:r>
        <w:rPr>
          <w:rStyle w:val="FontStyle1130"/>
          <w:sz w:val="22"/>
        </w:rPr>
        <w:t xml:space="preserve"> Цессионарий обяз</w:t>
      </w:r>
      <w:r>
        <w:rPr>
          <w:rStyle w:val="FontStyle1130"/>
          <w:sz w:val="22"/>
        </w:rPr>
        <w:t>уется в течение 15 (пятнадцати) Рабочих дней с даты подписания Сторонами Акта приема-передачи Прав (требований) принять от Цедента все документы, удостоверяющие Права (требования), в соответствии с перечнем, указанным в Приложении №2 к Договору, по Акту пр</w:t>
      </w:r>
      <w:r>
        <w:rPr>
          <w:rStyle w:val="FontStyle1130"/>
          <w:sz w:val="22"/>
        </w:rPr>
        <w:t>иема-передачи документов, составленному по форме Приложения №3 к Договору.</w:t>
      </w:r>
    </w:p>
    <w:p w14:paraId="3331C663" w14:textId="77777777" w:rsidR="00A65D0B" w:rsidRDefault="00E80C4E">
      <w:pPr>
        <w:pStyle w:val="af9"/>
        <w:rPr>
          <w:rStyle w:val="FontStyle1130"/>
          <w:color w:val="0070C0"/>
          <w:sz w:val="22"/>
        </w:rPr>
      </w:pPr>
    </w:p>
    <w:p w14:paraId="3331C664" w14:textId="77777777" w:rsidR="00A65D0B" w:rsidRDefault="00E80C4E">
      <w:pPr>
        <w:tabs>
          <w:tab w:val="left" w:pos="360"/>
        </w:tabs>
        <w:jc w:val="both"/>
        <w:rPr>
          <w:rStyle w:val="FontStyle1130"/>
          <w:sz w:val="22"/>
          <w:highlight w:val="yellow"/>
        </w:rPr>
      </w:pPr>
      <w:r>
        <w:rPr>
          <w:rStyle w:val="FontStyle1130"/>
          <w:sz w:val="22"/>
        </w:rPr>
        <w:t>5.4. В случае  признания Договора недействительным, Цессионарий в течение 5 (пяти) Рабочих дней с даты вступления в законную силу решения суда о признании Договора недействительным</w:t>
      </w:r>
      <w:r>
        <w:rPr>
          <w:rStyle w:val="FontStyle1130"/>
          <w:sz w:val="22"/>
        </w:rPr>
        <w:t xml:space="preserve"> обязуется возвратить Цеденту по акту приема-передачи ранее полученные документы, подтверждающие уступаемые Права (требования), а Цедент обязан в течение 10 (десяти) Рабочих дней с даты возврата документов возвратить денежные средства, уплаченные Цессионар</w:t>
      </w:r>
      <w:r>
        <w:rPr>
          <w:rStyle w:val="FontStyle1130"/>
          <w:sz w:val="22"/>
        </w:rPr>
        <w:t>ием по Договору, а также проценты за пользование чужими денежными средствами, при условии, что Права (требования) существуют в том же объеме, которые существовали до момента перехода Прав (требований) по Договору, а также по ним не истекли сроки исковой да</w:t>
      </w:r>
      <w:r>
        <w:rPr>
          <w:rStyle w:val="FontStyle1130"/>
          <w:sz w:val="22"/>
        </w:rPr>
        <w:t>вности.</w:t>
      </w:r>
    </w:p>
    <w:p w14:paraId="3331C665" w14:textId="77777777" w:rsidR="00A65D0B" w:rsidRDefault="00E80C4E">
      <w:pPr>
        <w:pStyle w:val="af9"/>
        <w:ind w:left="0"/>
        <w:contextualSpacing w:val="0"/>
        <w:jc w:val="both"/>
        <w:rPr>
          <w:rStyle w:val="FontStyle1130"/>
          <w:sz w:val="22"/>
        </w:rPr>
      </w:pPr>
    </w:p>
    <w:p w14:paraId="3331C666" w14:textId="77777777" w:rsidR="00A65D0B" w:rsidRDefault="00E80C4E">
      <w:pPr>
        <w:pStyle w:val="af9"/>
        <w:ind w:left="0"/>
        <w:contextualSpacing w:val="0"/>
        <w:jc w:val="both"/>
        <w:rPr>
          <w:rStyle w:val="FontStyle1130"/>
          <w:sz w:val="22"/>
        </w:rPr>
      </w:pPr>
      <w:r>
        <w:rPr>
          <w:rStyle w:val="FontStyle1130"/>
          <w:sz w:val="22"/>
        </w:rPr>
        <w:lastRenderedPageBreak/>
        <w:t>Принимая во внимание заверения Сторон, предоставленные в статье 7 Договора, в случае, если Договор по каким-либо обстоятельствам  будет оспорен любой из Сторон в судебном порядке и к моменту признания Договора недействительным Цессионарий будет не</w:t>
      </w:r>
      <w:r>
        <w:rPr>
          <w:rStyle w:val="FontStyle1130"/>
          <w:sz w:val="22"/>
        </w:rPr>
        <w:t xml:space="preserve"> в состоянии возвратить Цеденту уступленные Права (требования) в объеме и на условиях, существовавших к моменту их уступки Цессионарию, и/или передать все исполненное/полученное по таким сделкам, Цедент имеет право соразмерно удержать денежные средства, оп</w:t>
      </w:r>
      <w:r>
        <w:rPr>
          <w:rStyle w:val="FontStyle1130"/>
          <w:sz w:val="22"/>
        </w:rPr>
        <w:t xml:space="preserve">лаченные Цессионарием по Договору, в счет возмещения стоимости таких прав (пункт 2 статьи 167, подпункт 2 пункта 3 статьи 307.1, пункт 2 статьи 328 ГК РФ), либо, по своему усмотрению, требовать возмещения Цессионарием понесенных убытков. </w:t>
      </w:r>
    </w:p>
    <w:p w14:paraId="3331C667" w14:textId="77777777" w:rsidR="00A65D0B" w:rsidRDefault="00E80C4E">
      <w:pPr>
        <w:pStyle w:val="af9"/>
        <w:ind w:left="0"/>
        <w:contextualSpacing w:val="0"/>
        <w:jc w:val="both"/>
        <w:rPr>
          <w:rStyle w:val="FontStyle1130"/>
          <w:sz w:val="22"/>
        </w:rPr>
      </w:pPr>
    </w:p>
    <w:p w14:paraId="3331C668" w14:textId="77777777" w:rsidR="00A65D0B" w:rsidRDefault="00E80C4E">
      <w:pPr>
        <w:pStyle w:val="af9"/>
        <w:ind w:left="0"/>
        <w:contextualSpacing w:val="0"/>
        <w:jc w:val="both"/>
        <w:rPr>
          <w:rStyle w:val="FontStyle1130"/>
          <w:sz w:val="22"/>
        </w:rPr>
      </w:pPr>
      <w:r>
        <w:rPr>
          <w:rStyle w:val="FontStyle1130"/>
          <w:sz w:val="22"/>
        </w:rPr>
        <w:t>Аналогичное прав</w:t>
      </w:r>
      <w:r>
        <w:rPr>
          <w:rStyle w:val="FontStyle1130"/>
          <w:sz w:val="22"/>
        </w:rPr>
        <w:t xml:space="preserve">о предоставляется Цеденту в случае, если Цессионарием будут совершены действия и/или допущено  бездействие, ведущие к полной или частичной неисполнимости Прав (требований): признание Цессионарием иска о недействительности Прав (требований), отказ от иска, </w:t>
      </w:r>
      <w:r>
        <w:rPr>
          <w:rStyle w:val="FontStyle1130"/>
          <w:sz w:val="22"/>
        </w:rPr>
        <w:t>пропуск срока исковой давности,</w:t>
      </w:r>
      <w:r>
        <w:rPr>
          <w:rFonts w:ascii="Arial" w:hAnsi="Arial"/>
          <w:sz w:val="22"/>
        </w:rPr>
        <w:t xml:space="preserve"> незаявление требований в реестр требований кредиторов в банкротстве Должника и контрагентов по Обеспечительным договорам</w:t>
      </w:r>
      <w:r>
        <w:rPr>
          <w:rStyle w:val="FontStyle1130"/>
          <w:sz w:val="22"/>
        </w:rPr>
        <w:t>.</w:t>
      </w:r>
    </w:p>
    <w:p w14:paraId="3331C669" w14:textId="77777777" w:rsidR="00A65D0B" w:rsidRDefault="00E80C4E">
      <w:pPr>
        <w:pStyle w:val="af9"/>
        <w:ind w:left="0"/>
        <w:contextualSpacing w:val="0"/>
        <w:jc w:val="both"/>
        <w:rPr>
          <w:rStyle w:val="FontStyle1130"/>
          <w:color w:val="0070C0"/>
          <w:sz w:val="22"/>
        </w:rPr>
      </w:pPr>
    </w:p>
    <w:p w14:paraId="3331C66A" w14:textId="77777777" w:rsidR="00A65D0B" w:rsidRDefault="00E80C4E">
      <w:pPr>
        <w:pStyle w:val="af9"/>
        <w:ind w:left="0"/>
        <w:contextualSpacing w:val="0"/>
        <w:jc w:val="both"/>
        <w:rPr>
          <w:rStyle w:val="FontStyle1130"/>
          <w:sz w:val="22"/>
        </w:rPr>
      </w:pPr>
      <w:r>
        <w:rPr>
          <w:rStyle w:val="FontStyle1130"/>
          <w:sz w:val="22"/>
        </w:rPr>
        <w:t>5.5.</w:t>
      </w:r>
      <w:r>
        <w:rPr>
          <w:rStyle w:val="FontStyle1130"/>
          <w:sz w:val="22"/>
        </w:rPr>
        <w:tab/>
        <w:t>В случае последующей уступки уступаемых по Договору Прав (требований) любому третьему лицу, Цесс</w:t>
      </w:r>
      <w:r>
        <w:rPr>
          <w:rStyle w:val="FontStyle1130"/>
          <w:sz w:val="22"/>
        </w:rPr>
        <w:t>ионарий обязуется включить в текст договора уступки прав (требований) условия, предусмотренные пунктом 8.2 Договора, а также уведомить Цедента о заключении такого договора уступки прав (требований) в срок не позднее 10 (десяти) Рабочих дней с момента его з</w:t>
      </w:r>
      <w:r>
        <w:rPr>
          <w:rStyle w:val="FontStyle1130"/>
          <w:sz w:val="22"/>
        </w:rPr>
        <w:t>аключения.</w:t>
      </w:r>
    </w:p>
    <w:p w14:paraId="3331C66B" w14:textId="77777777" w:rsidR="00A65D0B" w:rsidRDefault="00E80C4E">
      <w:pPr>
        <w:pStyle w:val="af9"/>
        <w:ind w:left="0"/>
        <w:contextualSpacing w:val="0"/>
        <w:jc w:val="both"/>
        <w:rPr>
          <w:rStyle w:val="FontStyle1130"/>
          <w:sz w:val="22"/>
        </w:rPr>
      </w:pPr>
    </w:p>
    <w:p w14:paraId="3331C66C" w14:textId="77777777" w:rsidR="00A65D0B" w:rsidRDefault="00E80C4E">
      <w:pPr>
        <w:pStyle w:val="Normal0"/>
        <w:widowControl w:val="0"/>
        <w:numPr>
          <w:ilvl w:val="1"/>
          <w:numId w:val="5"/>
        </w:numPr>
        <w:tabs>
          <w:tab w:val="center" w:pos="567"/>
          <w:tab w:val="right" w:pos="9355"/>
        </w:tabs>
        <w:ind w:left="0" w:firstLine="0"/>
        <w:jc w:val="both"/>
        <w:outlineLvl w:val="0"/>
        <w:rPr>
          <w:rStyle w:val="FontStyle1130"/>
          <w:sz w:val="22"/>
        </w:rPr>
      </w:pPr>
      <w:r>
        <w:rPr>
          <w:rStyle w:val="FontStyle1130"/>
          <w:sz w:val="22"/>
        </w:rPr>
        <w:t xml:space="preserve">Цессионарий обязуется после подписания Акта приема-передачи Прав (требований) осуществить все необходимые действия по оформлению процессуального правопреемства по судебным делам (при наличии судебных дел) о несостоятельности (банкротстве) и </w:t>
      </w:r>
      <w:r>
        <w:rPr>
          <w:rStyle w:val="FontStyle1130"/>
          <w:sz w:val="22"/>
        </w:rPr>
        <w:t>делам с участием Должника, Поручителей и Наследника, в части уступленных Прав (требований).</w:t>
      </w:r>
    </w:p>
    <w:p w14:paraId="3331C66D" w14:textId="77777777" w:rsidR="00A65D0B" w:rsidRDefault="00E80C4E">
      <w:pPr>
        <w:pStyle w:val="Normal0"/>
        <w:widowControl w:val="0"/>
        <w:tabs>
          <w:tab w:val="center" w:pos="567"/>
          <w:tab w:val="right" w:pos="9355"/>
        </w:tabs>
        <w:jc w:val="both"/>
        <w:outlineLvl w:val="0"/>
        <w:rPr>
          <w:rStyle w:val="FontStyle1130"/>
          <w:sz w:val="22"/>
        </w:rPr>
      </w:pPr>
    </w:p>
    <w:p w14:paraId="3331C66E" w14:textId="77777777" w:rsidR="00A65D0B" w:rsidRDefault="00E80C4E">
      <w:pPr>
        <w:pStyle w:val="af9"/>
        <w:ind w:left="0"/>
        <w:jc w:val="both"/>
        <w:rPr>
          <w:rStyle w:val="FontStyle1130"/>
          <w:sz w:val="22"/>
        </w:rPr>
      </w:pPr>
      <w:r>
        <w:rPr>
          <w:rStyle w:val="FontStyle1130"/>
          <w:sz w:val="22"/>
        </w:rPr>
        <w:t>При этом отказ суда в утверждении процессуального правопреемства не является нарушением каких-либо обязательств со стороны Цедента и не является основанием для рас</w:t>
      </w:r>
      <w:r>
        <w:rPr>
          <w:rStyle w:val="FontStyle1130"/>
          <w:sz w:val="22"/>
        </w:rPr>
        <w:t xml:space="preserve">торжения Договора по требованию Цессионария. </w:t>
      </w:r>
    </w:p>
    <w:p w14:paraId="3331C66F" w14:textId="77777777" w:rsidR="00A65D0B" w:rsidRDefault="00E80C4E">
      <w:pPr>
        <w:pStyle w:val="af9"/>
        <w:ind w:left="0"/>
        <w:jc w:val="both"/>
        <w:rPr>
          <w:rStyle w:val="FontStyle1130"/>
          <w:color w:val="0070C0"/>
          <w:sz w:val="22"/>
        </w:rPr>
      </w:pPr>
    </w:p>
    <w:p w14:paraId="3331C670" w14:textId="77777777" w:rsidR="00A65D0B" w:rsidRDefault="00E80C4E">
      <w:pPr>
        <w:pStyle w:val="af9"/>
        <w:numPr>
          <w:ilvl w:val="0"/>
          <w:numId w:val="5"/>
        </w:numPr>
        <w:ind w:left="0" w:firstLine="0"/>
        <w:jc w:val="center"/>
        <w:rPr>
          <w:rFonts w:ascii="Arial" w:hAnsi="Arial"/>
          <w:sz w:val="22"/>
        </w:rPr>
      </w:pPr>
      <w:r>
        <w:rPr>
          <w:rFonts w:ascii="Arial" w:hAnsi="Arial"/>
          <w:b/>
          <w:sz w:val="22"/>
        </w:rPr>
        <w:t xml:space="preserve">ПОРЯДОК УПЛАТЫ СТОИМОСТИ ПРАВ (ТРЕБОВАНИЙ) </w:t>
      </w:r>
    </w:p>
    <w:p w14:paraId="3331C671" w14:textId="77777777" w:rsidR="00A65D0B" w:rsidRDefault="00E80C4E">
      <w:pPr>
        <w:pStyle w:val="af9"/>
        <w:ind w:left="0"/>
        <w:rPr>
          <w:rFonts w:ascii="Arial" w:hAnsi="Arial"/>
          <w:sz w:val="22"/>
        </w:rPr>
      </w:pPr>
    </w:p>
    <w:p w14:paraId="3331C672" w14:textId="77777777" w:rsidR="00A65D0B" w:rsidRDefault="00E80C4E">
      <w:pPr>
        <w:tabs>
          <w:tab w:val="left" w:pos="0"/>
        </w:tabs>
        <w:jc w:val="both"/>
        <w:rPr>
          <w:rStyle w:val="FontStyle1130"/>
          <w:sz w:val="22"/>
        </w:rPr>
      </w:pPr>
      <w:r>
        <w:rPr>
          <w:rStyle w:val="FontStyle1130"/>
          <w:sz w:val="22"/>
        </w:rPr>
        <w:t xml:space="preserve">6.1. Цессионарий обязуется оплатить Права (требования), перечислив Цеденту денежные средства в размере 100 (ста) процентов Стоимости Прав (требований), указанной в пункте 3.2 Договора, </w:t>
      </w:r>
      <w:r>
        <w:rPr>
          <w:rFonts w:ascii="Arial" w:hAnsi="Arial"/>
          <w:sz w:val="22"/>
        </w:rPr>
        <w:t xml:space="preserve">в полном объеме </w:t>
      </w:r>
      <w:r>
        <w:rPr>
          <w:rStyle w:val="FontStyle1130"/>
          <w:sz w:val="22"/>
        </w:rPr>
        <w:t>в следующем порядке:</w:t>
      </w:r>
    </w:p>
    <w:p w14:paraId="3331C673" w14:textId="77777777" w:rsidR="00A65D0B" w:rsidRDefault="00E80C4E">
      <w:pPr>
        <w:tabs>
          <w:tab w:val="left" w:pos="0"/>
        </w:tabs>
        <w:jc w:val="both"/>
        <w:rPr>
          <w:rStyle w:val="FontStyle1130"/>
          <w:sz w:val="22"/>
          <w:highlight w:val="yellow"/>
        </w:rPr>
      </w:pPr>
    </w:p>
    <w:p w14:paraId="3331C674" w14:textId="77777777" w:rsidR="00A65D0B" w:rsidRDefault="00E80C4E">
      <w:pPr>
        <w:tabs>
          <w:tab w:val="left" w:pos="0"/>
        </w:tabs>
        <w:jc w:val="both"/>
        <w:rPr>
          <w:rStyle w:val="FontStyle1130"/>
          <w:sz w:val="22"/>
        </w:rPr>
      </w:pPr>
      <w:bookmarkStart w:id="5" w:name="_Hlk163664429"/>
      <w:r>
        <w:rPr>
          <w:rStyle w:val="FontStyle1130"/>
          <w:sz w:val="22"/>
        </w:rPr>
        <w:t>1) сумма Задатка в размере 10 000</w:t>
      </w:r>
      <w:r>
        <w:rPr>
          <w:rStyle w:val="FontStyle1130"/>
          <w:sz w:val="22"/>
        </w:rPr>
        <w:t xml:space="preserve"> 000 (Десять миллионов) рублей, полученная организатором Торгов (ООО ВТБ ДЦ (ОГРН 5117746058733, ИНН 7710904677) от Цессионария </w:t>
      </w:r>
      <w:r>
        <w:rPr>
          <w:rStyle w:val="FontStyle1130"/>
          <w:i/>
          <w:color w:val="0000FF"/>
          <w:sz w:val="22"/>
        </w:rPr>
        <w:t>на основании _______</w:t>
      </w:r>
      <w:r>
        <w:rPr>
          <w:i/>
          <w:color w:val="0000FF"/>
          <w:sz w:val="22"/>
        </w:rPr>
        <w:t xml:space="preserve"> </w:t>
      </w:r>
      <w:r>
        <w:rPr>
          <w:rStyle w:val="107"/>
          <w:i/>
          <w:color w:val="0000FF"/>
          <w:sz w:val="22"/>
        </w:rPr>
        <w:footnoteReference w:id="3"/>
      </w:r>
      <w:r>
        <w:rPr>
          <w:i/>
          <w:color w:val="0000FF"/>
          <w:sz w:val="22"/>
        </w:rPr>
        <w:t xml:space="preserve"> </w:t>
      </w:r>
      <w:r>
        <w:rPr>
          <w:rStyle w:val="FontStyle1130"/>
          <w:i/>
          <w:color w:val="0000FF"/>
          <w:sz w:val="22"/>
        </w:rPr>
        <w:t>№_____ от</w:t>
      </w:r>
      <w:r>
        <w:rPr>
          <w:rStyle w:val="FontStyle1130"/>
          <w:sz w:val="22"/>
        </w:rPr>
        <w:t xml:space="preserve"> _____, предоставленного Цессионарием, в качестве участника Торгов, проведенных в целях заключен</w:t>
      </w:r>
      <w:r>
        <w:rPr>
          <w:rStyle w:val="FontStyle1130"/>
          <w:sz w:val="22"/>
        </w:rPr>
        <w:t xml:space="preserve">ия Договора, в соответствии с положениями ч. 5 ст.448 Гражданского кодекса Российской Федерации, засчитывается в счет исполнения Цессионарием обязанности по уплате Стоимости Прав (требований); </w:t>
      </w:r>
    </w:p>
    <w:p w14:paraId="3331C675" w14:textId="77777777" w:rsidR="00A65D0B" w:rsidRDefault="00E80C4E">
      <w:pPr>
        <w:tabs>
          <w:tab w:val="left" w:pos="0"/>
        </w:tabs>
        <w:jc w:val="both"/>
        <w:rPr>
          <w:rStyle w:val="FontStyle1130"/>
          <w:sz w:val="22"/>
          <w:highlight w:val="yellow"/>
        </w:rPr>
      </w:pPr>
    </w:p>
    <w:p w14:paraId="3331C676" w14:textId="77777777" w:rsidR="00A65D0B" w:rsidRDefault="00E80C4E">
      <w:pPr>
        <w:tabs>
          <w:tab w:val="left" w:pos="0"/>
        </w:tabs>
        <w:jc w:val="both"/>
        <w:rPr>
          <w:rStyle w:val="FontStyle1130"/>
          <w:sz w:val="22"/>
        </w:rPr>
      </w:pPr>
      <w:r>
        <w:rPr>
          <w:rStyle w:val="FontStyle1130"/>
          <w:sz w:val="22"/>
        </w:rPr>
        <w:t xml:space="preserve">2) </w:t>
      </w:r>
      <w:r>
        <w:rPr>
          <w:rFonts w:ascii="Arial" w:hAnsi="Arial"/>
          <w:sz w:val="22"/>
        </w:rPr>
        <w:t>оставшаяся часть Стоимости Прав (требований) в размере ___</w:t>
      </w:r>
      <w:r>
        <w:rPr>
          <w:rFonts w:ascii="Arial" w:hAnsi="Arial"/>
          <w:sz w:val="22"/>
        </w:rPr>
        <w:t>________ (________________) рублей .</w:t>
      </w:r>
      <w:r>
        <w:rPr>
          <w:rStyle w:val="FontStyle1130"/>
          <w:sz w:val="22"/>
        </w:rPr>
        <w:t xml:space="preserve"> уплачивается Цессионарием в дату подписания Договора.</w:t>
      </w:r>
    </w:p>
    <w:bookmarkEnd w:id="5"/>
    <w:p w14:paraId="3331C677" w14:textId="77777777" w:rsidR="00A65D0B" w:rsidRDefault="00E80C4E">
      <w:pPr>
        <w:tabs>
          <w:tab w:val="left" w:pos="0"/>
        </w:tabs>
        <w:jc w:val="both"/>
        <w:rPr>
          <w:rStyle w:val="FontStyle1130"/>
          <w:sz w:val="22"/>
        </w:rPr>
      </w:pPr>
    </w:p>
    <w:p w14:paraId="3331C678" w14:textId="77777777" w:rsidR="00A65D0B" w:rsidRDefault="00E80C4E">
      <w:pPr>
        <w:tabs>
          <w:tab w:val="left" w:pos="0"/>
        </w:tabs>
        <w:jc w:val="both"/>
        <w:rPr>
          <w:rStyle w:val="FontStyle1130"/>
          <w:sz w:val="22"/>
        </w:rPr>
      </w:pPr>
      <w:r>
        <w:rPr>
          <w:rStyle w:val="FontStyle1130"/>
          <w:sz w:val="22"/>
        </w:rPr>
        <w:t>6.2. Датой исполнения Цессионарием его обязанности по уплате Цеденту Стоимости Прав (требований) считается дата зачисления денежных средств в размере, указанном в п</w:t>
      </w:r>
      <w:r>
        <w:rPr>
          <w:rStyle w:val="FontStyle1130"/>
          <w:sz w:val="22"/>
        </w:rPr>
        <w:t>ункте 3.2 Договора, в полном объеме на корреспондентский счет Цедента, указанный в статье 10 Договора в порядке и на условиях, установленных Договором.</w:t>
      </w:r>
    </w:p>
    <w:p w14:paraId="3331C679" w14:textId="77777777" w:rsidR="00A65D0B" w:rsidRDefault="00E80C4E">
      <w:pPr>
        <w:tabs>
          <w:tab w:val="left" w:pos="0"/>
        </w:tabs>
        <w:jc w:val="both"/>
        <w:rPr>
          <w:rStyle w:val="FontStyle1130"/>
          <w:sz w:val="22"/>
        </w:rPr>
      </w:pPr>
    </w:p>
    <w:p w14:paraId="3331C67A" w14:textId="77777777" w:rsidR="00A65D0B" w:rsidRDefault="00E80C4E">
      <w:pPr>
        <w:pStyle w:val="af9"/>
        <w:numPr>
          <w:ilvl w:val="0"/>
          <w:numId w:val="5"/>
        </w:numPr>
        <w:tabs>
          <w:tab w:val="left" w:pos="0"/>
        </w:tabs>
        <w:jc w:val="center"/>
        <w:rPr>
          <w:rFonts w:ascii="Arial" w:hAnsi="Arial"/>
          <w:b/>
          <w:sz w:val="22"/>
        </w:rPr>
      </w:pPr>
      <w:r>
        <w:rPr>
          <w:rFonts w:ascii="Arial" w:hAnsi="Arial"/>
          <w:b/>
          <w:sz w:val="22"/>
        </w:rPr>
        <w:lastRenderedPageBreak/>
        <w:t>ЗАЯВЛЕНИЯ И ЗАВЕРЕНИЯ</w:t>
      </w:r>
      <w:r>
        <w:rPr>
          <w:rStyle w:val="107"/>
          <w:rFonts w:ascii="Arial" w:hAnsi="Arial"/>
          <w:b/>
          <w:sz w:val="22"/>
        </w:rPr>
        <w:footnoteReference w:id="4"/>
      </w:r>
    </w:p>
    <w:p w14:paraId="3331C67B" w14:textId="77777777" w:rsidR="00A65D0B" w:rsidRDefault="00E80C4E">
      <w:pPr>
        <w:tabs>
          <w:tab w:val="left" w:pos="0"/>
        </w:tabs>
        <w:jc w:val="center"/>
        <w:rPr>
          <w:rFonts w:ascii="Arial" w:hAnsi="Arial"/>
          <w:sz w:val="22"/>
        </w:rPr>
      </w:pPr>
    </w:p>
    <w:p w14:paraId="3331C67C" w14:textId="77777777" w:rsidR="00A65D0B" w:rsidRDefault="00E80C4E">
      <w:pPr>
        <w:tabs>
          <w:tab w:val="left" w:pos="0"/>
        </w:tabs>
        <w:jc w:val="both"/>
        <w:rPr>
          <w:rStyle w:val="FontStyle1130"/>
          <w:sz w:val="22"/>
        </w:rPr>
      </w:pPr>
      <w:r>
        <w:rPr>
          <w:rStyle w:val="FontStyle1130"/>
          <w:sz w:val="22"/>
        </w:rPr>
        <w:t>7.1. Настоящим Цессионарий подтверждает, что:</w:t>
      </w:r>
    </w:p>
    <w:p w14:paraId="3331C67D" w14:textId="77777777" w:rsidR="00A65D0B" w:rsidRDefault="00E80C4E">
      <w:pPr>
        <w:tabs>
          <w:tab w:val="left" w:pos="0"/>
        </w:tabs>
        <w:jc w:val="both"/>
        <w:rPr>
          <w:rStyle w:val="FontStyle1130"/>
          <w:sz w:val="22"/>
        </w:rPr>
      </w:pPr>
      <w:r>
        <w:rPr>
          <w:rStyle w:val="FontStyle1130"/>
          <w:sz w:val="22"/>
        </w:rPr>
        <w:t>- ему известно о наличии просроче</w:t>
      </w:r>
      <w:r>
        <w:rPr>
          <w:rStyle w:val="FontStyle1130"/>
          <w:sz w:val="22"/>
        </w:rPr>
        <w:t>нной задолженности Должника по Кредитному соглашению,</w:t>
      </w:r>
    </w:p>
    <w:p w14:paraId="3331C67E" w14:textId="77777777" w:rsidR="00A65D0B" w:rsidRDefault="00E80C4E">
      <w:pPr>
        <w:tabs>
          <w:tab w:val="left" w:pos="0"/>
        </w:tabs>
        <w:jc w:val="both"/>
        <w:rPr>
          <w:rFonts w:ascii="Arial" w:hAnsi="Arial"/>
          <w:sz w:val="22"/>
        </w:rPr>
      </w:pPr>
      <w:r>
        <w:rPr>
          <w:rStyle w:val="FontStyle1130"/>
          <w:sz w:val="22"/>
        </w:rPr>
        <w:t>-</w:t>
      </w:r>
      <w:r>
        <w:rPr>
          <w:rFonts w:ascii="Arial" w:hAnsi="Arial"/>
          <w:sz w:val="22"/>
        </w:rPr>
        <w:t xml:space="preserve">он заключает сделку на условиях Договора, так как считает её всесторонне приемлемой, экономически оправданной и необходимой для целей развития предпринимательской деятельности и достижения наилучшего </w:t>
      </w:r>
      <w:r>
        <w:rPr>
          <w:rFonts w:ascii="Arial" w:hAnsi="Arial"/>
          <w:sz w:val="22"/>
        </w:rPr>
        <w:t>бизнес-результата,</w:t>
      </w:r>
    </w:p>
    <w:p w14:paraId="3331C67F" w14:textId="77777777" w:rsidR="00A65D0B" w:rsidRDefault="00E80C4E">
      <w:pPr>
        <w:tabs>
          <w:tab w:val="left" w:pos="0"/>
        </w:tabs>
        <w:jc w:val="both"/>
        <w:rPr>
          <w:rStyle w:val="FontStyle1130"/>
          <w:sz w:val="22"/>
        </w:rPr>
      </w:pPr>
      <w:r>
        <w:rPr>
          <w:rFonts w:ascii="Arial" w:hAnsi="Arial"/>
          <w:sz w:val="22"/>
        </w:rPr>
        <w:t>- полностью принимает на себя риски наступления неблагоприятных последствий в связи с указанными в пункте 7.2 Договора обстоятельствами</w:t>
      </w:r>
      <w:r>
        <w:rPr>
          <w:rStyle w:val="FontStyle1130"/>
          <w:sz w:val="22"/>
        </w:rPr>
        <w:t>.</w:t>
      </w:r>
    </w:p>
    <w:p w14:paraId="3331C680" w14:textId="77777777" w:rsidR="00A65D0B" w:rsidRDefault="00E80C4E">
      <w:pPr>
        <w:tabs>
          <w:tab w:val="left" w:pos="0"/>
        </w:tabs>
        <w:jc w:val="both"/>
        <w:rPr>
          <w:rStyle w:val="FontStyle1130"/>
          <w:color w:val="0070C0"/>
          <w:sz w:val="22"/>
        </w:rPr>
      </w:pPr>
    </w:p>
    <w:p w14:paraId="3331C681" w14:textId="77777777" w:rsidR="00A65D0B" w:rsidRDefault="00E80C4E">
      <w:pPr>
        <w:tabs>
          <w:tab w:val="left" w:pos="0"/>
        </w:tabs>
        <w:jc w:val="both"/>
        <w:rPr>
          <w:rFonts w:ascii="Arial" w:hAnsi="Arial"/>
          <w:sz w:val="22"/>
        </w:rPr>
      </w:pPr>
      <w:r>
        <w:rPr>
          <w:rStyle w:val="FontStyle1130"/>
          <w:sz w:val="22"/>
        </w:rPr>
        <w:t xml:space="preserve">7.2. </w:t>
      </w:r>
      <w:r>
        <w:rPr>
          <w:rFonts w:ascii="Arial" w:hAnsi="Arial"/>
          <w:sz w:val="22"/>
        </w:rPr>
        <w:t>Настоящим Цессионарий подтверждает, что ему известны все обстоятельства и сведения, достаточны</w:t>
      </w:r>
      <w:r>
        <w:rPr>
          <w:rFonts w:ascii="Arial" w:hAnsi="Arial"/>
          <w:sz w:val="22"/>
        </w:rPr>
        <w:t>е и необходимые для заключения Договора, включая (но не исключительно) следующие сведения/ обстоятельства:</w:t>
      </w:r>
    </w:p>
    <w:p w14:paraId="3331C682" w14:textId="77777777" w:rsidR="00A65D0B" w:rsidRDefault="00E80C4E">
      <w:pPr>
        <w:tabs>
          <w:tab w:val="left" w:pos="0"/>
        </w:tabs>
        <w:jc w:val="both"/>
        <w:rPr>
          <w:rFonts w:ascii="Arial" w:hAnsi="Arial"/>
          <w:sz w:val="22"/>
        </w:rPr>
      </w:pPr>
    </w:p>
    <w:p w14:paraId="3331C683" w14:textId="77777777" w:rsidR="00A65D0B" w:rsidRDefault="00E80C4E">
      <w:pPr>
        <w:pStyle w:val="24"/>
        <w:widowControl/>
        <w:jc w:val="both"/>
        <w:rPr>
          <w:sz w:val="22"/>
        </w:rPr>
      </w:pPr>
      <w:r>
        <w:rPr>
          <w:sz w:val="22"/>
        </w:rPr>
        <w:t xml:space="preserve">14.01.2020 между Банком и ООО «Маркет» заключен договор об уступке прав (требований), согласно которому Цессионарию перешла часть прав (требований) </w:t>
      </w:r>
      <w:r>
        <w:rPr>
          <w:sz w:val="22"/>
        </w:rPr>
        <w:t>к Должнику по Кредитному соглашению в размере 110 518 89,70 руб., в том числе 109 798 021,78 руб. – просроченный основной долг, 720 872,92 руб. – неустойка, начисленная на просроченную задолженность по процентам а также перешли в полном объеме права по дог</w:t>
      </w:r>
      <w:r>
        <w:rPr>
          <w:sz w:val="22"/>
        </w:rPr>
        <w:t>оворам залога и поручительства, заключенным с ООО «ЭкоДомСтрой» в обеспечение исполнения обязательств Должника по Кредитному соглашению.</w:t>
      </w:r>
    </w:p>
    <w:p w14:paraId="3331C684" w14:textId="77777777" w:rsidR="00A65D0B" w:rsidRDefault="00E80C4E">
      <w:pPr>
        <w:pStyle w:val="24"/>
        <w:widowControl/>
        <w:jc w:val="both"/>
        <w:rPr>
          <w:sz w:val="22"/>
        </w:rPr>
      </w:pPr>
    </w:p>
    <w:p w14:paraId="3331C685" w14:textId="77777777" w:rsidR="00A65D0B" w:rsidRDefault="00E80C4E">
      <w:pPr>
        <w:pStyle w:val="24"/>
        <w:widowControl/>
        <w:jc w:val="both"/>
        <w:rPr>
          <w:sz w:val="22"/>
        </w:rPr>
      </w:pPr>
      <w:r>
        <w:rPr>
          <w:sz w:val="22"/>
        </w:rPr>
        <w:t>25.04.2023 производство по делу №А40-202517/2017 о банкротстве ЗАО «Алтайкровля» прекращено в связи с утверждением мир</w:t>
      </w:r>
      <w:r>
        <w:rPr>
          <w:sz w:val="22"/>
        </w:rPr>
        <w:t>ового соглашения.</w:t>
      </w:r>
    </w:p>
    <w:p w14:paraId="3331C686" w14:textId="77777777" w:rsidR="00A65D0B" w:rsidRDefault="00E80C4E">
      <w:pPr>
        <w:pStyle w:val="24"/>
        <w:widowControl/>
        <w:jc w:val="both"/>
        <w:rPr>
          <w:sz w:val="22"/>
        </w:rPr>
      </w:pPr>
    </w:p>
    <w:p w14:paraId="3331C687" w14:textId="77777777" w:rsidR="00A65D0B" w:rsidRDefault="00E80C4E">
      <w:pPr>
        <w:pStyle w:val="24"/>
        <w:widowControl/>
        <w:jc w:val="both"/>
        <w:rPr>
          <w:sz w:val="22"/>
        </w:rPr>
      </w:pPr>
      <w:r>
        <w:rPr>
          <w:sz w:val="22"/>
        </w:rPr>
        <w:t xml:space="preserve">07.11.2024 определением Арбитражного суда города Москвы по делу №А40-144296/2024 в отношении ЗАО «Алтайкровля» введена процедура наблюдения. Требования Банка в размере 81 939 434,52 руб. основного долга включены в третью очередь реестра </w:t>
      </w:r>
      <w:r>
        <w:rPr>
          <w:sz w:val="22"/>
        </w:rPr>
        <w:t>требований кредиторов ЗАО «Алтайкровля».</w:t>
      </w:r>
    </w:p>
    <w:p w14:paraId="3331C688" w14:textId="77777777" w:rsidR="00A65D0B" w:rsidRDefault="00E80C4E">
      <w:pPr>
        <w:pStyle w:val="24"/>
        <w:widowControl/>
        <w:jc w:val="both"/>
        <w:rPr>
          <w:sz w:val="22"/>
        </w:rPr>
      </w:pPr>
    </w:p>
    <w:p w14:paraId="3331C689" w14:textId="77777777" w:rsidR="00A65D0B" w:rsidRDefault="00E80C4E">
      <w:pPr>
        <w:pStyle w:val="24"/>
        <w:widowControl/>
        <w:jc w:val="both"/>
        <w:rPr>
          <w:sz w:val="22"/>
        </w:rPr>
      </w:pPr>
      <w:r>
        <w:rPr>
          <w:sz w:val="22"/>
        </w:rPr>
        <w:t>03.06.2025 решением Арбитражного суда города Москвы по делу №А40-144296/2024 в отношении ЗАО «Алтайкровля» открыта процедура конкурсного производства.</w:t>
      </w:r>
    </w:p>
    <w:p w14:paraId="3331C68A" w14:textId="77777777" w:rsidR="00A65D0B" w:rsidRDefault="00E80C4E">
      <w:pPr>
        <w:pStyle w:val="24"/>
        <w:widowControl/>
        <w:jc w:val="both"/>
        <w:rPr>
          <w:sz w:val="22"/>
        </w:rPr>
      </w:pPr>
    </w:p>
    <w:p w14:paraId="3331C68B" w14:textId="77777777" w:rsidR="00A65D0B" w:rsidRDefault="00E80C4E">
      <w:pPr>
        <w:pStyle w:val="24"/>
        <w:widowControl/>
        <w:jc w:val="both"/>
        <w:rPr>
          <w:sz w:val="22"/>
        </w:rPr>
      </w:pPr>
      <w:r>
        <w:rPr>
          <w:sz w:val="22"/>
        </w:rPr>
        <w:t xml:space="preserve">Решением Мещанского районного суда г. Москвы от 12.12.2019 по </w:t>
      </w:r>
      <w:r>
        <w:rPr>
          <w:sz w:val="22"/>
        </w:rPr>
        <w:t>делу №2-5275/2019 (оставленным без изменения апелляционным Определением Мосгорсуда от 30.07.2020) исковое заявление Банка о взыскании с Рыжака А.Н. и Рыжака Е.Н. задолженности в общем размере 215 095 338,65 руб. удовлетворено в полном объеме.</w:t>
      </w:r>
    </w:p>
    <w:p w14:paraId="3331C68C" w14:textId="77777777" w:rsidR="00A65D0B" w:rsidRDefault="00E80C4E">
      <w:pPr>
        <w:pStyle w:val="24"/>
        <w:widowControl/>
        <w:jc w:val="both"/>
        <w:rPr>
          <w:sz w:val="22"/>
        </w:rPr>
      </w:pPr>
    </w:p>
    <w:p w14:paraId="3331C68D" w14:textId="77777777" w:rsidR="00A65D0B" w:rsidRDefault="00E80C4E">
      <w:pPr>
        <w:pStyle w:val="24"/>
        <w:widowControl/>
        <w:jc w:val="both"/>
        <w:rPr>
          <w:sz w:val="22"/>
        </w:rPr>
      </w:pPr>
      <w:r>
        <w:rPr>
          <w:sz w:val="22"/>
        </w:rPr>
        <w:t>Определением</w:t>
      </w:r>
      <w:r>
        <w:rPr>
          <w:sz w:val="22"/>
        </w:rPr>
        <w:t xml:space="preserve"> Мещанского районного суда г. Москвы от 20.11.2020 в рамках дела №2-5275/2019 между Банком и Рыжаком А.Н. и Рыжаком Е.Н. утверждено мировое соглашение.</w:t>
      </w:r>
    </w:p>
    <w:p w14:paraId="3331C68E" w14:textId="77777777" w:rsidR="00A65D0B" w:rsidRDefault="00E80C4E">
      <w:pPr>
        <w:pStyle w:val="24"/>
        <w:widowControl/>
        <w:jc w:val="both"/>
        <w:rPr>
          <w:sz w:val="22"/>
        </w:rPr>
      </w:pPr>
    </w:p>
    <w:p w14:paraId="3331C68F" w14:textId="77777777" w:rsidR="00A65D0B" w:rsidRDefault="00E80C4E">
      <w:pPr>
        <w:pStyle w:val="24"/>
        <w:widowControl/>
        <w:jc w:val="both"/>
        <w:rPr>
          <w:sz w:val="22"/>
        </w:rPr>
      </w:pPr>
      <w:r>
        <w:rPr>
          <w:sz w:val="22"/>
        </w:rPr>
        <w:t>24.06.2022 МОСП УФССП России по Алтайскому краю возбуждено исполнительное производство №104598/22/22053</w:t>
      </w:r>
      <w:r>
        <w:rPr>
          <w:sz w:val="22"/>
        </w:rPr>
        <w:t>-ИП в отношении Рыжака А.Н. на основании исполнительного листа ФС №039770610.</w:t>
      </w:r>
    </w:p>
    <w:p w14:paraId="3331C690" w14:textId="77777777" w:rsidR="00A65D0B" w:rsidRDefault="00E80C4E">
      <w:pPr>
        <w:pStyle w:val="24"/>
        <w:widowControl/>
        <w:jc w:val="both"/>
        <w:rPr>
          <w:sz w:val="22"/>
        </w:rPr>
      </w:pPr>
    </w:p>
    <w:p w14:paraId="3331C691" w14:textId="77777777" w:rsidR="00A65D0B" w:rsidRDefault="00E80C4E">
      <w:pPr>
        <w:pStyle w:val="24"/>
        <w:widowControl/>
        <w:jc w:val="both"/>
        <w:rPr>
          <w:sz w:val="22"/>
        </w:rPr>
      </w:pPr>
      <w:r>
        <w:rPr>
          <w:sz w:val="22"/>
        </w:rPr>
        <w:t>14.07.2025 исполнительное производство №104598/22/22053-ИП в отношении Рыжака А.Н. прекращено на основании ст. 47 ч. 1 п. 7 Федерального закона №229-ФЗ «Об исполнительном произв</w:t>
      </w:r>
      <w:r>
        <w:rPr>
          <w:sz w:val="22"/>
        </w:rPr>
        <w:t>одстве».</w:t>
      </w:r>
    </w:p>
    <w:p w14:paraId="3331C692" w14:textId="77777777" w:rsidR="00A65D0B" w:rsidRDefault="00E80C4E">
      <w:pPr>
        <w:pStyle w:val="24"/>
        <w:widowControl/>
        <w:jc w:val="both"/>
        <w:rPr>
          <w:sz w:val="22"/>
        </w:rPr>
      </w:pPr>
    </w:p>
    <w:p w14:paraId="3331C693" w14:textId="77777777" w:rsidR="00A65D0B" w:rsidRDefault="00E80C4E">
      <w:pPr>
        <w:pStyle w:val="24"/>
        <w:widowControl/>
        <w:jc w:val="both"/>
        <w:rPr>
          <w:sz w:val="22"/>
        </w:rPr>
      </w:pPr>
      <w:r>
        <w:rPr>
          <w:sz w:val="22"/>
        </w:rPr>
        <w:t>14.10.2024 определением Арбитражного суда Алтайского края по делу №А03-11168/2024 в отношении Рыжака А.Н. введена процедура реструктуризации долгов гражданина. Требования Банка в размере 81 939 434,52 руб. основного долга включены в третью очеред</w:t>
      </w:r>
      <w:r>
        <w:rPr>
          <w:sz w:val="22"/>
        </w:rPr>
        <w:t>ь реестра требований кредиторов.</w:t>
      </w:r>
    </w:p>
    <w:p w14:paraId="3331C694" w14:textId="77777777" w:rsidR="00A65D0B" w:rsidRDefault="00E80C4E">
      <w:pPr>
        <w:pStyle w:val="24"/>
        <w:widowControl/>
        <w:jc w:val="both"/>
        <w:rPr>
          <w:sz w:val="22"/>
        </w:rPr>
      </w:pPr>
    </w:p>
    <w:p w14:paraId="3331C695" w14:textId="77777777" w:rsidR="00A65D0B" w:rsidRDefault="00E80C4E">
      <w:pPr>
        <w:pStyle w:val="24"/>
        <w:widowControl/>
        <w:jc w:val="both"/>
        <w:rPr>
          <w:sz w:val="22"/>
        </w:rPr>
      </w:pPr>
      <w:r>
        <w:rPr>
          <w:sz w:val="22"/>
        </w:rPr>
        <w:lastRenderedPageBreak/>
        <w:t>27.03.2025 решением Арбитражного суда Алтайского края по делу №А03-11168/2024 в отношении Рыжака А.Н. введена процедура реализации имущества.</w:t>
      </w:r>
    </w:p>
    <w:p w14:paraId="3331C696" w14:textId="77777777" w:rsidR="00A65D0B" w:rsidRDefault="00E80C4E">
      <w:pPr>
        <w:pStyle w:val="24"/>
        <w:widowControl/>
        <w:jc w:val="both"/>
        <w:rPr>
          <w:sz w:val="22"/>
        </w:rPr>
      </w:pPr>
    </w:p>
    <w:p w14:paraId="3331C697" w14:textId="77777777" w:rsidR="00A65D0B" w:rsidRDefault="00E80C4E">
      <w:pPr>
        <w:pStyle w:val="24"/>
        <w:widowControl/>
        <w:jc w:val="both"/>
        <w:rPr>
          <w:sz w:val="22"/>
        </w:rPr>
      </w:pPr>
      <w:r>
        <w:rPr>
          <w:sz w:val="22"/>
        </w:rPr>
        <w:t>24.06.2022 МОСП УФССП России по Алтайскому краю возбуждено исполнительное произ</w:t>
      </w:r>
      <w:r>
        <w:rPr>
          <w:sz w:val="22"/>
        </w:rPr>
        <w:t>водство №104590/22/22053-ИП в отношении Рыжака Е.Н. на основании исполнительного листа ФС №039770611.</w:t>
      </w:r>
    </w:p>
    <w:p w14:paraId="3331C698" w14:textId="77777777" w:rsidR="00A65D0B" w:rsidRDefault="00E80C4E">
      <w:pPr>
        <w:pStyle w:val="24"/>
        <w:widowControl/>
        <w:jc w:val="both"/>
        <w:rPr>
          <w:sz w:val="22"/>
          <w:highlight w:val="green"/>
        </w:rPr>
      </w:pPr>
    </w:p>
    <w:p w14:paraId="3331C699" w14:textId="77777777" w:rsidR="00A65D0B" w:rsidRDefault="00E80C4E">
      <w:pPr>
        <w:pStyle w:val="24"/>
        <w:widowControl/>
        <w:jc w:val="both"/>
        <w:rPr>
          <w:sz w:val="22"/>
        </w:rPr>
      </w:pPr>
      <w:r>
        <w:rPr>
          <w:sz w:val="22"/>
        </w:rPr>
        <w:t>05.07.2018 Рыжак Н.В. скончался.</w:t>
      </w:r>
    </w:p>
    <w:p w14:paraId="3331C69A" w14:textId="77777777" w:rsidR="00A65D0B" w:rsidRDefault="00E80C4E">
      <w:pPr>
        <w:pStyle w:val="24"/>
        <w:widowControl/>
        <w:jc w:val="both"/>
        <w:rPr>
          <w:sz w:val="22"/>
        </w:rPr>
      </w:pPr>
    </w:p>
    <w:p w14:paraId="3331C69B" w14:textId="77777777" w:rsidR="00A65D0B" w:rsidRDefault="00E80C4E">
      <w:pPr>
        <w:pStyle w:val="24"/>
        <w:widowControl/>
        <w:jc w:val="both"/>
        <w:rPr>
          <w:sz w:val="22"/>
        </w:rPr>
      </w:pPr>
      <w:r>
        <w:rPr>
          <w:sz w:val="22"/>
        </w:rPr>
        <w:t xml:space="preserve">14.07.2023 решением Щербинского районного суда по делу №02-2424/2023 с Рыжак Л.В. как с наследницы, принявшей </w:t>
      </w:r>
      <w:r>
        <w:rPr>
          <w:sz w:val="22"/>
        </w:rPr>
        <w:t>наследство Рыжака Н.В., взыскана задолженность по Договору поручительства в размере 82 603 138,28 руб. в пределах стоимости перешедшего к ней наследственного имущества, расходы по оплате госпошлины в размере 60 000,00 руб.</w:t>
      </w:r>
    </w:p>
    <w:p w14:paraId="3331C69C" w14:textId="77777777" w:rsidR="00A65D0B" w:rsidRDefault="00E80C4E">
      <w:pPr>
        <w:pStyle w:val="24"/>
        <w:widowControl/>
        <w:jc w:val="both"/>
        <w:rPr>
          <w:sz w:val="22"/>
        </w:rPr>
      </w:pPr>
    </w:p>
    <w:p w14:paraId="3331C69D" w14:textId="77777777" w:rsidR="00A65D0B" w:rsidRDefault="00E80C4E">
      <w:pPr>
        <w:pStyle w:val="24"/>
        <w:widowControl/>
        <w:jc w:val="both"/>
        <w:rPr>
          <w:sz w:val="22"/>
        </w:rPr>
      </w:pPr>
      <w:r>
        <w:rPr>
          <w:sz w:val="22"/>
        </w:rPr>
        <w:t>22.10.2024 решением Арбитражного</w:t>
      </w:r>
      <w:r>
        <w:rPr>
          <w:sz w:val="22"/>
        </w:rPr>
        <w:t xml:space="preserve"> суда города Москвы по делу №А40-144415/24 умерший должник Рыжак Н.В. признан несостоятельным (банкротом), в отношении него введена процедура реализации имущества гражданина. Требования Банка включены в третью очередь реестра требований кредиторов должника</w:t>
      </w:r>
      <w:r>
        <w:rPr>
          <w:sz w:val="22"/>
        </w:rPr>
        <w:t xml:space="preserve"> в размере 81 939 434, 52 руб. (основной долг). С конкурсной массы умершего должника Рыжака Н.В. в пользу Банка взысканы расходы на оплату государственной пошлины в размере 6 000,00 руб. </w:t>
      </w:r>
    </w:p>
    <w:p w14:paraId="3331C69E" w14:textId="77777777" w:rsidR="00A65D0B" w:rsidRDefault="00E80C4E">
      <w:pPr>
        <w:pStyle w:val="24"/>
        <w:widowControl/>
        <w:jc w:val="both"/>
        <w:rPr>
          <w:sz w:val="22"/>
        </w:rPr>
      </w:pPr>
    </w:p>
    <w:p w14:paraId="3331C69F" w14:textId="77777777" w:rsidR="00A65D0B" w:rsidRDefault="00E80C4E">
      <w:pPr>
        <w:pStyle w:val="24"/>
        <w:widowControl/>
        <w:jc w:val="both"/>
        <w:rPr>
          <w:sz w:val="22"/>
        </w:rPr>
      </w:pPr>
      <w:r>
        <w:rPr>
          <w:sz w:val="22"/>
        </w:rPr>
        <w:t>15.12.2025 Новоалтайским городским судом Алтайского края по уголовн</w:t>
      </w:r>
      <w:r>
        <w:rPr>
          <w:sz w:val="22"/>
        </w:rPr>
        <w:t>ому делу №1-437/2025, возбужденному в отношении Рыжака А.Н. по факту совершения преступления, предусмотренного статьей 177 Уголовного кодекса Российской Федерации («Злостное уклонение от погашения кредиторской задолженности»), вынесен обвинительный пригово</w:t>
      </w:r>
      <w:r>
        <w:rPr>
          <w:sz w:val="22"/>
        </w:rPr>
        <w:t>р,  в удовлетворении требований Банка по  предъявленному в рамках уголовного дела гражданскому иску о возмещении имущественного ущерба, причиненного преступлением, отказано. 26.12.2025 Банком подана апелляционная жалоба на указанный приговор в части отказа</w:t>
      </w:r>
      <w:r>
        <w:rPr>
          <w:sz w:val="22"/>
        </w:rPr>
        <w:t xml:space="preserve"> в удовлетворении гражданского иска, а также назначения более сурового наказания Рыжаку А.Н. за совершенное преступление.</w:t>
      </w:r>
    </w:p>
    <w:p w14:paraId="3331C6A0" w14:textId="77777777" w:rsidR="00A65D0B" w:rsidRDefault="00E80C4E">
      <w:pPr>
        <w:pStyle w:val="24"/>
        <w:widowControl/>
        <w:jc w:val="both"/>
        <w:rPr>
          <w:sz w:val="22"/>
        </w:rPr>
      </w:pPr>
    </w:p>
    <w:p w14:paraId="3331C6A1" w14:textId="77777777" w:rsidR="00A65D0B" w:rsidRDefault="00E80C4E">
      <w:pPr>
        <w:pStyle w:val="24"/>
        <w:widowControl/>
        <w:jc w:val="both"/>
        <w:rPr>
          <w:sz w:val="22"/>
        </w:rPr>
      </w:pPr>
      <w:r>
        <w:rPr>
          <w:sz w:val="22"/>
        </w:rPr>
        <w:t>7.3. Цессионарий ознакомлен с информацией, размещенной в открытых источниках в отношении Должника и Поручителей, Наследника (в том чи</w:t>
      </w:r>
      <w:r>
        <w:rPr>
          <w:sz w:val="22"/>
        </w:rPr>
        <w:t>сле с использованием ресурса «Единый федеральный реестр сведений о банкротстве», данных сайта http://kad.arbitr.ru/), и подтверждает, что осведомлен о судебных разбирательствах с участием Должника, Поручителей и Наследника, вследствие чего не вправе ссылат</w:t>
      </w:r>
      <w:r>
        <w:rPr>
          <w:sz w:val="22"/>
        </w:rPr>
        <w:t>ься на свою неосведомленность.</w:t>
      </w:r>
    </w:p>
    <w:p w14:paraId="3331C6A2" w14:textId="77777777" w:rsidR="00A65D0B" w:rsidRDefault="00E80C4E">
      <w:pPr>
        <w:pStyle w:val="24"/>
        <w:widowControl/>
        <w:jc w:val="both"/>
        <w:rPr>
          <w:sz w:val="22"/>
        </w:rPr>
      </w:pPr>
    </w:p>
    <w:p w14:paraId="3331C6A3" w14:textId="77777777" w:rsidR="00A65D0B" w:rsidRDefault="00E80C4E">
      <w:pPr>
        <w:pStyle w:val="24"/>
        <w:widowControl/>
        <w:jc w:val="both"/>
        <w:rPr>
          <w:sz w:val="22"/>
        </w:rPr>
      </w:pPr>
      <w:r>
        <w:rPr>
          <w:sz w:val="22"/>
        </w:rPr>
        <w:t>До момента подписания Акта приема-передачи Прав (требований) Цессионарий обязуется самостоятельно знакомиться с информацией в отношении хода судебных процессов, указанных в пункте 7.2 Договора. Стороны согласовали, что переч</w:t>
      </w:r>
      <w:r>
        <w:rPr>
          <w:sz w:val="22"/>
        </w:rPr>
        <w:t>ень сведений/обстоятельств, указанных в пункте 7.2 Договора, может быть расширен Цедентом на дату подписания Акта приема-передачи Прав (требований) путем указания на соответствующие сведения/события в Акте приема-передачи Прав (требований).</w:t>
      </w:r>
    </w:p>
    <w:p w14:paraId="3331C6A4" w14:textId="77777777" w:rsidR="00A65D0B" w:rsidRDefault="00E80C4E">
      <w:pPr>
        <w:pStyle w:val="24"/>
        <w:widowControl/>
        <w:jc w:val="both"/>
        <w:rPr>
          <w:rStyle w:val="FontStyle1130"/>
          <w:sz w:val="22"/>
        </w:rPr>
      </w:pPr>
    </w:p>
    <w:p w14:paraId="3331C6A5" w14:textId="77777777" w:rsidR="00A65D0B" w:rsidRDefault="00E80C4E">
      <w:pPr>
        <w:pStyle w:val="24"/>
        <w:widowControl/>
        <w:jc w:val="both"/>
        <w:rPr>
          <w:sz w:val="22"/>
        </w:rPr>
      </w:pPr>
      <w:r>
        <w:rPr>
          <w:sz w:val="22"/>
        </w:rPr>
        <w:t>7.4. Права (тр</w:t>
      </w:r>
      <w:r>
        <w:rPr>
          <w:sz w:val="22"/>
        </w:rPr>
        <w:t xml:space="preserve">ебования) удостоверены исключительно документами, указанными в Приложении № 2 к Договору, в связи с чем Цессионарий подтверждает, что Цедент освобожден от ответственности перед Цессионарием за недействительность передаваемых ему в соответствии с Договором </w:t>
      </w:r>
      <w:r>
        <w:rPr>
          <w:sz w:val="22"/>
        </w:rPr>
        <w:t>Прав (требований) в случае оспаривания таких Прав (требований) по причине отсутствия иных документов, удостоверяющих Права (требования). В этой связи Цессионарий подтверждает Цеденту, что для реализации Цессионарием Прав (требований) Цессионарию достаточно</w:t>
      </w:r>
      <w:r>
        <w:rPr>
          <w:sz w:val="22"/>
        </w:rPr>
        <w:t xml:space="preserve"> документов, указанных в Приложении № 2 к Договору, и какие-либо иные документы Цессионарию не требуются.</w:t>
      </w:r>
    </w:p>
    <w:p w14:paraId="3331C6A6" w14:textId="77777777" w:rsidR="00A65D0B" w:rsidRDefault="00E80C4E">
      <w:pPr>
        <w:pStyle w:val="af9"/>
        <w:rPr>
          <w:rFonts w:ascii="Arial" w:hAnsi="Arial"/>
          <w:sz w:val="22"/>
        </w:rPr>
      </w:pPr>
    </w:p>
    <w:p w14:paraId="3331C6A7" w14:textId="77777777" w:rsidR="00A65D0B" w:rsidRDefault="00E80C4E">
      <w:pPr>
        <w:pStyle w:val="ad"/>
        <w:spacing w:after="0"/>
        <w:ind w:left="0"/>
        <w:jc w:val="both"/>
        <w:rPr>
          <w:rFonts w:ascii="Arial" w:hAnsi="Arial"/>
          <w:sz w:val="22"/>
        </w:rPr>
      </w:pPr>
      <w:r>
        <w:rPr>
          <w:rStyle w:val="FontStyle1130"/>
          <w:sz w:val="22"/>
        </w:rPr>
        <w:t xml:space="preserve">7.5. </w:t>
      </w:r>
      <w:r>
        <w:rPr>
          <w:rFonts w:ascii="Arial" w:hAnsi="Arial"/>
          <w:sz w:val="22"/>
        </w:rPr>
        <w:t xml:space="preserve">Заключая Договор, Цессионарий также в соответствии со статьей 431.2 ГК РФ предоставляет Цеденту заверения об отсутствии оснований для признания </w:t>
      </w:r>
      <w:r>
        <w:rPr>
          <w:rFonts w:ascii="Arial" w:hAnsi="Arial"/>
          <w:sz w:val="22"/>
        </w:rPr>
        <w:t xml:space="preserve">Договора и действий Цессионария по его исполнению недействительными (ничтожными) на основании </w:t>
      </w:r>
      <w:r>
        <w:rPr>
          <w:rFonts w:ascii="Arial" w:hAnsi="Arial"/>
          <w:sz w:val="22"/>
        </w:rPr>
        <w:lastRenderedPageBreak/>
        <w:t>статей 173.1 – 174, статей 10, 168 ГК РФ и на основании Закона о банкротстве (иных федеральных законов, регулирующих отношения, связанные с несостоятельностью (ба</w:t>
      </w:r>
      <w:r>
        <w:rPr>
          <w:rFonts w:ascii="Arial" w:hAnsi="Arial"/>
          <w:sz w:val="22"/>
        </w:rPr>
        <w:t>нкротством)), в том числе о том, что (включая но не ограничиваясь):</w:t>
      </w:r>
    </w:p>
    <w:p w14:paraId="3331C6A8" w14:textId="77777777" w:rsidR="00A65D0B" w:rsidRDefault="00E80C4E">
      <w:pPr>
        <w:tabs>
          <w:tab w:val="left" w:pos="0"/>
        </w:tabs>
        <w:jc w:val="both"/>
        <w:rPr>
          <w:rFonts w:ascii="Arial" w:hAnsi="Arial"/>
          <w:sz w:val="22"/>
        </w:rPr>
      </w:pPr>
      <w:r>
        <w:rPr>
          <w:rFonts w:ascii="Arial" w:hAnsi="Arial"/>
          <w:sz w:val="22"/>
        </w:rPr>
        <w:t>7.5.1. Цессионарий обладает необходимой правоспособностью/дееспособностью для осуществления своей деятельности, заключения и исполнения Договора;</w:t>
      </w:r>
    </w:p>
    <w:p w14:paraId="3331C6A9" w14:textId="77777777" w:rsidR="00A65D0B" w:rsidRDefault="00E80C4E">
      <w:pPr>
        <w:tabs>
          <w:tab w:val="left" w:pos="0"/>
        </w:tabs>
        <w:jc w:val="both"/>
        <w:rPr>
          <w:rFonts w:ascii="Arial" w:hAnsi="Arial"/>
          <w:sz w:val="22"/>
        </w:rPr>
      </w:pPr>
      <w:r>
        <w:rPr>
          <w:rFonts w:ascii="Arial" w:hAnsi="Arial"/>
          <w:sz w:val="22"/>
        </w:rPr>
        <w:t xml:space="preserve">7.5.2. Лицо, подписавшее Договор от имени </w:t>
      </w:r>
      <w:r>
        <w:rPr>
          <w:rFonts w:ascii="Arial" w:hAnsi="Arial"/>
          <w:sz w:val="22"/>
        </w:rPr>
        <w:t>Цессионария</w:t>
      </w:r>
      <w:r>
        <w:rPr>
          <w:rFonts w:ascii="Arial" w:hAnsi="Arial"/>
          <w:sz w:val="22"/>
        </w:rPr>
        <w:t xml:space="preserve">, не имеет юридического запрета, пресечения или ограничения правоспособности, обладает всеми необходимыми возможностями, правами и полномочиями для заключения настоящего Договора от имени Цессионария и совершения </w:t>
      </w:r>
      <w:r>
        <w:rPr>
          <w:rFonts w:ascii="Arial" w:hAnsi="Arial"/>
          <w:sz w:val="22"/>
        </w:rPr>
        <w:t>предусмотренных</w:t>
      </w:r>
      <w:r>
        <w:rPr>
          <w:rFonts w:ascii="Arial" w:hAnsi="Arial"/>
          <w:sz w:val="22"/>
        </w:rPr>
        <w:t xml:space="preserve"> им действий, </w:t>
      </w:r>
      <w:r>
        <w:rPr>
          <w:rFonts w:ascii="Arial" w:hAnsi="Arial"/>
          <w:sz w:val="22"/>
        </w:rPr>
        <w:t>Цес</w:t>
      </w:r>
      <w:r>
        <w:rPr>
          <w:rFonts w:ascii="Arial" w:hAnsi="Arial"/>
          <w:sz w:val="22"/>
        </w:rPr>
        <w:t>сионарием</w:t>
      </w:r>
      <w:r>
        <w:rPr>
          <w:rFonts w:ascii="Arial" w:hAnsi="Arial"/>
          <w:sz w:val="22"/>
        </w:rPr>
        <w:t xml:space="preserve"> выполнены все формальности и соблюдены необходимые процедуры для заключения Договора, а также Цеденту предоставлены все необходимые в соответствии с учредительными документами Цессионария и действующим Законодательством одобрения/согласия на закл</w:t>
      </w:r>
      <w:r>
        <w:rPr>
          <w:rFonts w:ascii="Arial" w:hAnsi="Arial"/>
          <w:sz w:val="22"/>
        </w:rPr>
        <w:t>ючение Договора. Получение Цессионарием иных одобрений или согласований не требуется.</w:t>
      </w:r>
    </w:p>
    <w:p w14:paraId="3331C6AA" w14:textId="77777777" w:rsidR="00A65D0B" w:rsidRDefault="00E80C4E">
      <w:pPr>
        <w:tabs>
          <w:tab w:val="left" w:pos="0"/>
        </w:tabs>
        <w:jc w:val="both"/>
        <w:rPr>
          <w:rFonts w:ascii="Arial" w:hAnsi="Arial"/>
          <w:sz w:val="22"/>
        </w:rPr>
      </w:pPr>
      <w:r>
        <w:rPr>
          <w:rFonts w:ascii="Arial" w:hAnsi="Arial"/>
          <w:sz w:val="22"/>
        </w:rPr>
        <w:t>Заключение и исполнение настоящего Договора Цессионарием не нарушает, и не будет нарушать положения учредительных документов Цессионария и его внутренних документов, а та</w:t>
      </w:r>
      <w:r>
        <w:rPr>
          <w:rFonts w:ascii="Arial" w:hAnsi="Arial"/>
          <w:sz w:val="22"/>
        </w:rPr>
        <w:t>кже условия договоров об осуществлении прав участников Цессионария и договоры участников Цессионария с кредиторами Цессионария, заключенные в соответствии с пунктом 9 статьи 67.2 ГК РФ.</w:t>
      </w:r>
      <w:r>
        <w:rPr>
          <w:rStyle w:val="107"/>
          <w:rFonts w:ascii="Arial" w:hAnsi="Arial"/>
          <w:sz w:val="22"/>
        </w:rPr>
        <w:footnoteReference w:id="5"/>
      </w:r>
    </w:p>
    <w:p w14:paraId="3331C6AB" w14:textId="77777777" w:rsidR="00A65D0B" w:rsidRDefault="00E80C4E">
      <w:pPr>
        <w:tabs>
          <w:tab w:val="left" w:pos="0"/>
        </w:tabs>
        <w:jc w:val="both"/>
        <w:rPr>
          <w:rFonts w:ascii="Arial" w:hAnsi="Arial"/>
          <w:sz w:val="22"/>
        </w:rPr>
      </w:pPr>
      <w:r>
        <w:rPr>
          <w:rFonts w:ascii="Arial" w:hAnsi="Arial"/>
          <w:sz w:val="22"/>
        </w:rPr>
        <w:t xml:space="preserve">7.5.3. Цессионарий имеет возможность и обязуется выполнять взятые им </w:t>
      </w:r>
      <w:r>
        <w:rPr>
          <w:rFonts w:ascii="Arial" w:hAnsi="Arial"/>
          <w:sz w:val="22"/>
        </w:rPr>
        <w:t>на себя обязательства по Договору в полном объеме и в установленные сроки;</w:t>
      </w:r>
    </w:p>
    <w:p w14:paraId="3331C6AC" w14:textId="77777777" w:rsidR="00A65D0B" w:rsidRDefault="00E80C4E">
      <w:pPr>
        <w:tabs>
          <w:tab w:val="left" w:pos="0"/>
        </w:tabs>
        <w:jc w:val="both"/>
        <w:rPr>
          <w:rFonts w:ascii="Arial" w:hAnsi="Arial"/>
          <w:sz w:val="22"/>
        </w:rPr>
      </w:pPr>
      <w:r>
        <w:rPr>
          <w:rFonts w:ascii="Arial" w:hAnsi="Arial"/>
          <w:sz w:val="22"/>
        </w:rPr>
        <w:t>7.5.4 Вся информация и документы, предоставленные Цессионарием Цеденту в связи с заключением Договора, являются достоверными, Цессионарий не скрыл обстоятельств, которые могли бы пр</w:t>
      </w:r>
      <w:r>
        <w:rPr>
          <w:rFonts w:ascii="Arial" w:hAnsi="Arial"/>
          <w:sz w:val="22"/>
        </w:rPr>
        <w:t>и их обнаружении негативно повлиять на решение Цедента, касающееся заключения Договора;</w:t>
      </w:r>
    </w:p>
    <w:p w14:paraId="3331C6AD" w14:textId="77777777" w:rsidR="00A65D0B" w:rsidRDefault="00E80C4E">
      <w:pPr>
        <w:tabs>
          <w:tab w:val="left" w:pos="0"/>
        </w:tabs>
        <w:jc w:val="both"/>
        <w:rPr>
          <w:rFonts w:ascii="Arial" w:hAnsi="Arial"/>
          <w:sz w:val="22"/>
        </w:rPr>
      </w:pPr>
      <w:r>
        <w:rPr>
          <w:rFonts w:ascii="Arial" w:hAnsi="Arial"/>
          <w:sz w:val="22"/>
        </w:rPr>
        <w:t>7.5.5. Заключение Договора не нарушает никаких прав и обязанностей Цессионария перед третьими лицами. Заключение Договора не преследует цели причинения вреда имуществен</w:t>
      </w:r>
      <w:r>
        <w:rPr>
          <w:rFonts w:ascii="Arial" w:hAnsi="Arial"/>
          <w:sz w:val="22"/>
        </w:rPr>
        <w:t>ным правам Цессионария или имущественным правам кредиторов Цессионария и не осуществлено в ущерб интересам Цессионария или кредиторов Цессионария. Исполнение Цессионарием его обязательств по Договору в пользу Цедента не влечет предпочтения Цеденту как одно</w:t>
      </w:r>
      <w:r>
        <w:rPr>
          <w:rFonts w:ascii="Arial" w:hAnsi="Arial"/>
          <w:sz w:val="22"/>
        </w:rPr>
        <w:t>му из кредиторов Цессионария перед другими кредиторами Цессионария;</w:t>
      </w:r>
    </w:p>
    <w:p w14:paraId="3331C6AE" w14:textId="77777777" w:rsidR="00A65D0B" w:rsidRDefault="00E80C4E">
      <w:pPr>
        <w:tabs>
          <w:tab w:val="left" w:pos="0"/>
          <w:tab w:val="left" w:pos="180"/>
        </w:tabs>
        <w:jc w:val="both"/>
        <w:rPr>
          <w:rFonts w:ascii="Arial" w:hAnsi="Arial"/>
          <w:sz w:val="22"/>
        </w:rPr>
      </w:pPr>
      <w:r>
        <w:rPr>
          <w:rFonts w:ascii="Arial" w:hAnsi="Arial"/>
          <w:sz w:val="22"/>
        </w:rPr>
        <w:t xml:space="preserve">7.5.6. Цессионарий не участвует и не связан каким-либо образом ни с одной сделкой или иным обязательством, по которым Цессионарий находится в ситуации невыполнения своих обязательств, или </w:t>
      </w:r>
      <w:r>
        <w:rPr>
          <w:rFonts w:ascii="Arial" w:hAnsi="Arial"/>
          <w:sz w:val="22"/>
        </w:rPr>
        <w:t>участие в которых может негативно повлиять на способность Цессионария выполнить взятые им по Договору обязательства, о которых Цедент не был информирован Цессионарием;</w:t>
      </w:r>
    </w:p>
    <w:p w14:paraId="3331C6AF" w14:textId="77777777" w:rsidR="00A65D0B" w:rsidRDefault="00E80C4E">
      <w:pPr>
        <w:tabs>
          <w:tab w:val="left" w:pos="0"/>
          <w:tab w:val="left" w:pos="180"/>
        </w:tabs>
        <w:jc w:val="both"/>
        <w:rPr>
          <w:rFonts w:ascii="Arial" w:hAnsi="Arial"/>
          <w:i/>
          <w:sz w:val="22"/>
        </w:rPr>
      </w:pPr>
      <w:r>
        <w:rPr>
          <w:rFonts w:ascii="Arial" w:hAnsi="Arial"/>
          <w:sz w:val="22"/>
        </w:rPr>
        <w:t xml:space="preserve">7.5.7. Цессионарий допускает восстановление платежеспособности Должника,  Поручителя 1, </w:t>
      </w:r>
      <w:r>
        <w:rPr>
          <w:rFonts w:ascii="Arial" w:hAnsi="Arial"/>
          <w:sz w:val="22"/>
        </w:rPr>
        <w:t>Поручителя 2 и Наследника. В случае если этого не произойдет, то данное обстоятельство не является основанием для взыскания с Цедента убытков и отказом Цессионария от прав по Договору;</w:t>
      </w:r>
    </w:p>
    <w:p w14:paraId="3331C6B0" w14:textId="77777777" w:rsidR="00A65D0B" w:rsidRDefault="00E80C4E">
      <w:pPr>
        <w:tabs>
          <w:tab w:val="left" w:pos="0"/>
          <w:tab w:val="left" w:pos="180"/>
        </w:tabs>
        <w:jc w:val="both"/>
        <w:rPr>
          <w:rFonts w:ascii="Arial" w:hAnsi="Arial"/>
          <w:sz w:val="22"/>
        </w:rPr>
      </w:pPr>
      <w:r>
        <w:rPr>
          <w:rFonts w:ascii="Arial" w:hAnsi="Arial"/>
          <w:sz w:val="22"/>
        </w:rPr>
        <w:t>7.5.8. Цессионарий допускает наличие у Должника, Поручителя 1, Поручите</w:t>
      </w:r>
      <w:r>
        <w:rPr>
          <w:rFonts w:ascii="Arial" w:hAnsi="Arial"/>
          <w:sz w:val="22"/>
        </w:rPr>
        <w:t>ля 2 и Наследника реальной возможности рассчитаться по долгам. В случае если этого не произойдет, то данное обстоятельство не является основанием для взыскания с Цедента убытков и отказом Цессионария от прав по Договору.</w:t>
      </w:r>
    </w:p>
    <w:p w14:paraId="3331C6B1" w14:textId="77777777" w:rsidR="00A65D0B" w:rsidRDefault="00E80C4E">
      <w:pPr>
        <w:jc w:val="both"/>
        <w:rPr>
          <w:rFonts w:ascii="Arial" w:hAnsi="Arial"/>
          <w:sz w:val="22"/>
        </w:rPr>
      </w:pPr>
      <w:r>
        <w:rPr>
          <w:rFonts w:ascii="Arial" w:hAnsi="Arial"/>
          <w:sz w:val="22"/>
        </w:rPr>
        <w:t>7.5.9. По сравнению с установленной</w:t>
      </w:r>
      <w:r>
        <w:rPr>
          <w:rFonts w:ascii="Arial" w:hAnsi="Arial"/>
          <w:sz w:val="22"/>
        </w:rPr>
        <w:t xml:space="preserve"> пунктом 3.2 Договора Стоимостью Прав (требований), передача Цедентом Цессионарию Прав (требований) не является для Цессионария неравноценным исполнением обязательств (неравноценным встречным предоставлением) со стороны Цедента по Договору.</w:t>
      </w:r>
    </w:p>
    <w:p w14:paraId="3331C6B2" w14:textId="77777777" w:rsidR="00A65D0B" w:rsidRDefault="00E80C4E">
      <w:pPr>
        <w:tabs>
          <w:tab w:val="left" w:pos="0"/>
          <w:tab w:val="left" w:pos="180"/>
        </w:tabs>
        <w:jc w:val="both"/>
        <w:rPr>
          <w:rFonts w:ascii="Arial" w:hAnsi="Arial"/>
          <w:sz w:val="22"/>
        </w:rPr>
      </w:pPr>
    </w:p>
    <w:p w14:paraId="3331C6B3" w14:textId="77777777" w:rsidR="00A65D0B" w:rsidRDefault="00E80C4E">
      <w:pPr>
        <w:tabs>
          <w:tab w:val="left" w:pos="0"/>
          <w:tab w:val="left" w:pos="180"/>
        </w:tabs>
        <w:jc w:val="both"/>
        <w:rPr>
          <w:rFonts w:ascii="Arial" w:hAnsi="Arial"/>
          <w:sz w:val="22"/>
        </w:rPr>
      </w:pPr>
      <w:r>
        <w:rPr>
          <w:rFonts w:ascii="Arial" w:hAnsi="Arial"/>
          <w:sz w:val="22"/>
        </w:rPr>
        <w:t>7.6.</w:t>
      </w:r>
      <w:r>
        <w:rPr>
          <w:rFonts w:ascii="Arial" w:hAnsi="Arial"/>
          <w:sz w:val="22"/>
        </w:rPr>
        <w:tab/>
      </w:r>
      <w:r>
        <w:rPr>
          <w:rFonts w:ascii="Arial" w:hAnsi="Arial"/>
          <w:sz w:val="22"/>
        </w:rPr>
        <w:t>Цессионарий также подтверждает, что:</w:t>
      </w:r>
    </w:p>
    <w:p w14:paraId="3331C6B4" w14:textId="77777777" w:rsidR="00A65D0B" w:rsidRDefault="00E80C4E">
      <w:pPr>
        <w:tabs>
          <w:tab w:val="left" w:pos="0"/>
          <w:tab w:val="left" w:pos="180"/>
        </w:tabs>
        <w:jc w:val="both"/>
        <w:rPr>
          <w:rFonts w:ascii="Arial" w:hAnsi="Arial"/>
          <w:sz w:val="22"/>
        </w:rPr>
      </w:pPr>
      <w:r>
        <w:rPr>
          <w:rFonts w:ascii="Arial" w:hAnsi="Arial"/>
          <w:sz w:val="22"/>
        </w:rPr>
        <w:t>7.6.1.</w:t>
      </w:r>
      <w:r>
        <w:rPr>
          <w:rFonts w:ascii="Arial" w:hAnsi="Arial"/>
          <w:sz w:val="22"/>
        </w:rPr>
        <w:tab/>
        <w:t xml:space="preserve">Цессионарий ознакомлен с условиями Кредитного соглашения и Обеспечительных договоров (включая, но не ограничиваясь: с полным составом обеспечения исполнения </w:t>
      </w:r>
      <w:r>
        <w:rPr>
          <w:rFonts w:ascii="Arial" w:hAnsi="Arial"/>
          <w:sz w:val="22"/>
        </w:rPr>
        <w:lastRenderedPageBreak/>
        <w:t>обязательств Должника по Кредитному соглашению; всеми з</w:t>
      </w:r>
      <w:r>
        <w:rPr>
          <w:rFonts w:ascii="Arial" w:hAnsi="Arial"/>
          <w:sz w:val="22"/>
        </w:rPr>
        <w:t>аключенными дополнительными соглашениями к Кредитному соглашению и Обеспечительным договорам, имеющимися у Цедента, сроками Обеспечительных договоров; условиями отдельных сделок) и Судебными актами, провел все необходимые и достаточные действия, которые по</w:t>
      </w:r>
      <w:r>
        <w:rPr>
          <w:rFonts w:ascii="Arial" w:hAnsi="Arial"/>
          <w:sz w:val="22"/>
        </w:rPr>
        <w:t>зволили ему убедиться в действительности передаваемых Прав (требований), и пришел к выводу, что Кредитное соглашение и Обеспечительные договоры являются действительными и надлежащим образом заключенными сделками, что Права (требования), вытекающие из указа</w:t>
      </w:r>
      <w:r>
        <w:rPr>
          <w:rFonts w:ascii="Arial" w:hAnsi="Arial"/>
          <w:sz w:val="22"/>
        </w:rPr>
        <w:t xml:space="preserve">нных сделок, являются действительными; </w:t>
      </w:r>
    </w:p>
    <w:p w14:paraId="3331C6B5" w14:textId="77777777" w:rsidR="00A65D0B" w:rsidRDefault="00E80C4E">
      <w:pPr>
        <w:tabs>
          <w:tab w:val="left" w:pos="0"/>
          <w:tab w:val="left" w:pos="180"/>
        </w:tabs>
        <w:jc w:val="both"/>
        <w:rPr>
          <w:rFonts w:ascii="Arial" w:hAnsi="Arial"/>
          <w:sz w:val="22"/>
        </w:rPr>
      </w:pPr>
      <w:r>
        <w:rPr>
          <w:rFonts w:ascii="Arial" w:hAnsi="Arial"/>
          <w:sz w:val="22"/>
        </w:rPr>
        <w:t>7.6.2.</w:t>
      </w:r>
      <w:r>
        <w:rPr>
          <w:rFonts w:ascii="Arial" w:hAnsi="Arial"/>
          <w:sz w:val="22"/>
        </w:rPr>
        <w:tab/>
        <w:t>Цессионарий осознает и принимает риски, связанные с возможным освобождением от ответственности Поручителей и Наследника в соответствии с пунктом 4 статьи 363 ГК РФ и главой III.1 Закона о банкротстве;</w:t>
      </w:r>
    </w:p>
    <w:p w14:paraId="3331C6B6" w14:textId="77777777" w:rsidR="00A65D0B" w:rsidRDefault="00E80C4E">
      <w:pPr>
        <w:tabs>
          <w:tab w:val="left" w:pos="0"/>
          <w:tab w:val="left" w:pos="180"/>
        </w:tabs>
        <w:jc w:val="both"/>
        <w:rPr>
          <w:rFonts w:ascii="Arial" w:hAnsi="Arial"/>
          <w:sz w:val="22"/>
        </w:rPr>
      </w:pPr>
      <w:r>
        <w:rPr>
          <w:rFonts w:ascii="Arial" w:hAnsi="Arial"/>
          <w:sz w:val="22"/>
        </w:rPr>
        <w:t>7.6.3.</w:t>
      </w:r>
      <w:r>
        <w:rPr>
          <w:rFonts w:ascii="Arial" w:hAnsi="Arial"/>
          <w:sz w:val="22"/>
        </w:rPr>
        <w:tab/>
        <w:t>П</w:t>
      </w:r>
      <w:r>
        <w:rPr>
          <w:rFonts w:ascii="Arial" w:hAnsi="Arial"/>
          <w:sz w:val="22"/>
        </w:rPr>
        <w:t>ри определении суммы Стоимости Прав (требований), которую Цессионарий будет обязан перечислить на основании Договора в счет оплаты уступаемых Прав (требований), Цессионарий принимал во внимание финансовое состояние Должника и Поручителя 1, Поручителя 2 и Н</w:t>
      </w:r>
      <w:r>
        <w:rPr>
          <w:rFonts w:ascii="Arial" w:hAnsi="Arial"/>
          <w:sz w:val="22"/>
        </w:rPr>
        <w:t xml:space="preserve">аследника, иски и иные заявления, предъявленные в суды в отношении Должника и Поручителей, Наследника, в том числе наличие споров, указанных в пункте 7.2 Договора. </w:t>
      </w:r>
    </w:p>
    <w:p w14:paraId="3331C6B7" w14:textId="77777777" w:rsidR="00A65D0B" w:rsidRDefault="00E80C4E">
      <w:pPr>
        <w:tabs>
          <w:tab w:val="left" w:pos="0"/>
          <w:tab w:val="left" w:pos="180"/>
        </w:tabs>
        <w:jc w:val="both"/>
        <w:rPr>
          <w:rFonts w:ascii="Arial" w:hAnsi="Arial"/>
          <w:sz w:val="22"/>
        </w:rPr>
      </w:pPr>
      <w:r>
        <w:rPr>
          <w:rFonts w:ascii="Arial" w:hAnsi="Arial"/>
          <w:sz w:val="22"/>
        </w:rPr>
        <w:t>С процессуальными документами сторон по указанным спорам Цессионарий ознакомлен до подписан</w:t>
      </w:r>
      <w:r>
        <w:rPr>
          <w:rFonts w:ascii="Arial" w:hAnsi="Arial"/>
          <w:sz w:val="22"/>
        </w:rPr>
        <w:t>ия  Договора.</w:t>
      </w:r>
    </w:p>
    <w:p w14:paraId="3331C6B8" w14:textId="77777777" w:rsidR="00A65D0B" w:rsidRDefault="00E80C4E">
      <w:pPr>
        <w:tabs>
          <w:tab w:val="left" w:pos="0"/>
          <w:tab w:val="left" w:pos="180"/>
        </w:tabs>
        <w:jc w:val="both"/>
        <w:rPr>
          <w:rFonts w:ascii="Arial" w:hAnsi="Arial"/>
          <w:sz w:val="22"/>
        </w:rPr>
      </w:pPr>
      <w:r>
        <w:rPr>
          <w:rFonts w:ascii="Arial" w:hAnsi="Arial"/>
          <w:sz w:val="22"/>
        </w:rPr>
        <w:t>Цессионарий заверяет Цедента, что, заключая Договор, Цессионарий принимает на себя риски наступления неблагоприятных последствий, осознавая и понимая юридически значимые обстоятельства и последствия, которые могут возникнуть в результате данн</w:t>
      </w:r>
      <w:r>
        <w:rPr>
          <w:rFonts w:ascii="Arial" w:hAnsi="Arial"/>
          <w:sz w:val="22"/>
        </w:rPr>
        <w:t xml:space="preserve">ых судебных процедур. </w:t>
      </w:r>
    </w:p>
    <w:p w14:paraId="3331C6B9" w14:textId="77777777" w:rsidR="00A65D0B" w:rsidRDefault="00E80C4E">
      <w:pPr>
        <w:tabs>
          <w:tab w:val="left" w:pos="0"/>
          <w:tab w:val="left" w:pos="180"/>
        </w:tabs>
        <w:jc w:val="both"/>
        <w:rPr>
          <w:rFonts w:ascii="Arial" w:hAnsi="Arial"/>
          <w:sz w:val="22"/>
        </w:rPr>
      </w:pPr>
    </w:p>
    <w:p w14:paraId="3331C6BA" w14:textId="77777777" w:rsidR="00A65D0B" w:rsidRDefault="00E80C4E">
      <w:pPr>
        <w:tabs>
          <w:tab w:val="left" w:pos="0"/>
          <w:tab w:val="left" w:pos="180"/>
        </w:tabs>
        <w:jc w:val="both"/>
        <w:rPr>
          <w:rFonts w:ascii="Arial" w:hAnsi="Arial"/>
          <w:sz w:val="22"/>
        </w:rPr>
      </w:pPr>
      <w:r>
        <w:rPr>
          <w:rFonts w:ascii="Arial" w:hAnsi="Arial"/>
          <w:sz w:val="22"/>
        </w:rPr>
        <w:t>7.6.4.</w:t>
      </w:r>
      <w:r>
        <w:rPr>
          <w:rFonts w:ascii="Arial" w:hAnsi="Arial"/>
          <w:sz w:val="22"/>
        </w:rPr>
        <w:tab/>
      </w:r>
      <w:r>
        <w:rPr>
          <w:rFonts w:ascii="Arial" w:hAnsi="Arial"/>
          <w:sz w:val="22"/>
        </w:rPr>
        <w:t>Во избежание сомнений, наличие заявлений о признании Должника или Поручителей, Наследника банкротами, равно как и введение в их отношении процедур банкротства и/или ухудшение их финансового состояния и/или их реорганизация и/или ликвидация и/или невосстано</w:t>
      </w:r>
      <w:r>
        <w:rPr>
          <w:rFonts w:ascii="Arial" w:hAnsi="Arial"/>
          <w:sz w:val="22"/>
        </w:rPr>
        <w:t xml:space="preserve">вление платежеспособности и/или невозможность рассчитаться по долгам к моменту признания Договора недействительным, не влечет право Цессионария требовать возмещения и/или убытков от Цедента. </w:t>
      </w:r>
    </w:p>
    <w:p w14:paraId="3331C6BB" w14:textId="77777777" w:rsidR="00A65D0B" w:rsidRDefault="00E80C4E">
      <w:pPr>
        <w:tabs>
          <w:tab w:val="left" w:pos="0"/>
          <w:tab w:val="left" w:pos="180"/>
        </w:tabs>
        <w:jc w:val="both"/>
        <w:rPr>
          <w:rFonts w:ascii="Arial" w:hAnsi="Arial"/>
          <w:sz w:val="22"/>
        </w:rPr>
      </w:pPr>
    </w:p>
    <w:p w14:paraId="3331C6BC" w14:textId="77777777" w:rsidR="00A65D0B" w:rsidRDefault="00E80C4E">
      <w:pPr>
        <w:tabs>
          <w:tab w:val="left" w:pos="0"/>
          <w:tab w:val="left" w:pos="180"/>
        </w:tabs>
        <w:jc w:val="both"/>
        <w:rPr>
          <w:rFonts w:ascii="Arial" w:hAnsi="Arial"/>
          <w:sz w:val="22"/>
        </w:rPr>
      </w:pPr>
      <w:r>
        <w:rPr>
          <w:rFonts w:ascii="Arial" w:hAnsi="Arial"/>
          <w:sz w:val="22"/>
        </w:rPr>
        <w:t>7.6.5.</w:t>
      </w:r>
      <w:r>
        <w:rPr>
          <w:rFonts w:ascii="Arial" w:hAnsi="Arial"/>
          <w:sz w:val="22"/>
        </w:rPr>
        <w:tab/>
        <w:t>С учетом всех обстоятельств, которые принимались во вним</w:t>
      </w:r>
      <w:r>
        <w:rPr>
          <w:rFonts w:ascii="Arial" w:hAnsi="Arial"/>
          <w:sz w:val="22"/>
        </w:rPr>
        <w:t>ание Цессионарием при заключении Договора, и заверений, данных Цессионарием в Договоре, Цессионарий заявляет и гарантирует, что не будет оспаривать Договор по основаниям неравноценного встречного исполнения по нему Цедентом.</w:t>
      </w:r>
    </w:p>
    <w:p w14:paraId="3331C6BD" w14:textId="77777777" w:rsidR="00A65D0B" w:rsidRDefault="00E80C4E">
      <w:pPr>
        <w:tabs>
          <w:tab w:val="left" w:pos="0"/>
          <w:tab w:val="left" w:pos="180"/>
        </w:tabs>
        <w:jc w:val="both"/>
        <w:rPr>
          <w:rFonts w:ascii="Arial" w:hAnsi="Arial"/>
          <w:sz w:val="22"/>
        </w:rPr>
      </w:pPr>
    </w:p>
    <w:p w14:paraId="3331C6BE" w14:textId="77777777" w:rsidR="00A65D0B" w:rsidRDefault="00E80C4E">
      <w:pPr>
        <w:tabs>
          <w:tab w:val="left" w:pos="0"/>
          <w:tab w:val="left" w:pos="567"/>
        </w:tabs>
        <w:jc w:val="both"/>
        <w:rPr>
          <w:rStyle w:val="FontStyle1130"/>
          <w:i/>
          <w:sz w:val="22"/>
        </w:rPr>
      </w:pPr>
      <w:r>
        <w:rPr>
          <w:rStyle w:val="FontStyle1130"/>
          <w:i/>
          <w:color w:val="0070C0"/>
          <w:sz w:val="22"/>
        </w:rPr>
        <w:t>В случае заключения Договора с</w:t>
      </w:r>
      <w:r>
        <w:rPr>
          <w:rStyle w:val="FontStyle1130"/>
          <w:i/>
          <w:color w:val="0070C0"/>
          <w:sz w:val="22"/>
        </w:rPr>
        <w:t xml:space="preserve"> Цессионарием-юридическим лицом или индивидуальным предпринимателем пункты 7.7.-7.11. Договора излагаются в следующей редакции:</w:t>
      </w:r>
    </w:p>
    <w:p w14:paraId="3331C6BF" w14:textId="77777777" w:rsidR="00A65D0B" w:rsidRDefault="00E80C4E">
      <w:pPr>
        <w:pStyle w:val="af9"/>
        <w:tabs>
          <w:tab w:val="left" w:pos="180"/>
        </w:tabs>
        <w:ind w:left="0"/>
        <w:jc w:val="both"/>
        <w:rPr>
          <w:rFonts w:ascii="Arial" w:hAnsi="Arial"/>
          <w:sz w:val="22"/>
        </w:rPr>
      </w:pPr>
      <w:bookmarkStart w:id="6" w:name="_Hlk164348189"/>
      <w:r>
        <w:rPr>
          <w:rFonts w:ascii="Arial" w:hAnsi="Arial"/>
          <w:sz w:val="22"/>
        </w:rPr>
        <w:t>7.7. При исполнении своих обязательств по Договору Стороны обязуются не выплачивать, не предлагать выплатить и не допускают выпл</w:t>
      </w:r>
      <w:r>
        <w:rPr>
          <w:rFonts w:ascii="Arial" w:hAnsi="Arial"/>
          <w:sz w:val="22"/>
        </w:rPr>
        <w:t>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w:t>
      </w:r>
      <w:r>
        <w:rPr>
          <w:rFonts w:ascii="Arial" w:hAnsi="Arial"/>
          <w:sz w:val="22"/>
        </w:rPr>
        <w:t>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w:t>
      </w:r>
      <w:r>
        <w:rPr>
          <w:rFonts w:ascii="Arial" w:hAnsi="Arial"/>
          <w:sz w:val="22"/>
        </w:rPr>
        <w:t>ие перечисленных обязательств своими работниками.</w:t>
      </w:r>
    </w:p>
    <w:p w14:paraId="3331C6C0" w14:textId="77777777" w:rsidR="00A65D0B" w:rsidRDefault="00E80C4E">
      <w:pPr>
        <w:pStyle w:val="af9"/>
        <w:ind w:left="0"/>
        <w:jc w:val="both"/>
        <w:rPr>
          <w:rFonts w:ascii="Arial" w:hAnsi="Arial"/>
          <w:sz w:val="22"/>
        </w:rPr>
      </w:pPr>
    </w:p>
    <w:p w14:paraId="3331C6C1" w14:textId="77777777" w:rsidR="00A65D0B" w:rsidRDefault="00E80C4E">
      <w:pPr>
        <w:pStyle w:val="af9"/>
        <w:ind w:left="0"/>
        <w:jc w:val="both"/>
        <w:rPr>
          <w:rFonts w:ascii="Arial" w:hAnsi="Arial"/>
          <w:sz w:val="22"/>
        </w:rPr>
      </w:pPr>
      <w:r>
        <w:rPr>
          <w:rFonts w:ascii="Arial" w:hAnsi="Arial"/>
          <w:sz w:val="22"/>
        </w:rPr>
        <w:t>7.8. При исполнении своих обязательств по Договору Стороны обязуются не осуществлять действия, квалифицируемые применимым к Договору Законодательством как вымогательство взятки или предмета коммерческого п</w:t>
      </w:r>
      <w:r>
        <w:rPr>
          <w:rFonts w:ascii="Arial" w:hAnsi="Arial"/>
          <w:sz w:val="22"/>
        </w:rPr>
        <w:t>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w:t>
      </w:r>
      <w:r>
        <w:rPr>
          <w:rFonts w:ascii="Arial" w:hAnsi="Arial"/>
          <w:sz w:val="22"/>
        </w:rPr>
        <w:t>ия, нарушающие требования Законодательства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3331C6C2" w14:textId="77777777" w:rsidR="00A65D0B" w:rsidRDefault="00E80C4E">
      <w:pPr>
        <w:pStyle w:val="af9"/>
        <w:rPr>
          <w:rFonts w:ascii="Arial" w:hAnsi="Arial"/>
          <w:sz w:val="22"/>
        </w:rPr>
      </w:pPr>
    </w:p>
    <w:p w14:paraId="3331C6C3" w14:textId="77777777" w:rsidR="00A65D0B" w:rsidRDefault="00E80C4E">
      <w:pPr>
        <w:pStyle w:val="af9"/>
        <w:ind w:left="0"/>
        <w:jc w:val="both"/>
        <w:rPr>
          <w:rFonts w:ascii="Arial" w:hAnsi="Arial"/>
          <w:sz w:val="22"/>
        </w:rPr>
      </w:pPr>
      <w:r>
        <w:rPr>
          <w:rFonts w:ascii="Arial" w:hAnsi="Arial"/>
          <w:sz w:val="22"/>
        </w:rPr>
        <w:lastRenderedPageBreak/>
        <w:t>7.9. Стороны заверяют друг друга в том, что на момент заключения Догов</w:t>
      </w:r>
      <w:r>
        <w:rPr>
          <w:rFonts w:ascii="Arial" w:hAnsi="Arial"/>
          <w:sz w:val="22"/>
        </w:rPr>
        <w:t xml:space="preserve">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w:t>
      </w:r>
      <w:r>
        <w:rPr>
          <w:rFonts w:ascii="Arial" w:hAnsi="Arial"/>
          <w:sz w:val="22"/>
        </w:rPr>
        <w:t>за исполнение обязательств по Договору.</w:t>
      </w:r>
    </w:p>
    <w:p w14:paraId="3331C6C4" w14:textId="77777777" w:rsidR="00A65D0B" w:rsidRDefault="00E80C4E">
      <w:pPr>
        <w:pStyle w:val="af9"/>
        <w:rPr>
          <w:rFonts w:ascii="Arial" w:hAnsi="Arial"/>
          <w:sz w:val="22"/>
        </w:rPr>
      </w:pPr>
    </w:p>
    <w:p w14:paraId="3331C6C5" w14:textId="77777777" w:rsidR="00A65D0B" w:rsidRDefault="00E80C4E">
      <w:pPr>
        <w:pStyle w:val="af9"/>
        <w:ind w:left="0"/>
        <w:jc w:val="both"/>
        <w:rPr>
          <w:rFonts w:ascii="Arial" w:hAnsi="Arial"/>
          <w:sz w:val="22"/>
        </w:rPr>
      </w:pPr>
      <w:r>
        <w:rPr>
          <w:rFonts w:ascii="Arial" w:hAnsi="Arial"/>
          <w:sz w:val="22"/>
        </w:rPr>
        <w:t xml:space="preserve">7.10. 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w:t>
      </w:r>
      <w:r>
        <w:rPr>
          <w:rFonts w:ascii="Arial" w:hAnsi="Arial"/>
          <w:sz w:val="22"/>
        </w:rPr>
        <w:t>должностных обязанностей (конфликт интересов) применительно к Договору.</w:t>
      </w:r>
    </w:p>
    <w:p w14:paraId="3331C6C6" w14:textId="77777777" w:rsidR="00A65D0B" w:rsidRDefault="00E80C4E">
      <w:pPr>
        <w:pStyle w:val="af9"/>
        <w:rPr>
          <w:rFonts w:ascii="Arial" w:hAnsi="Arial"/>
          <w:sz w:val="22"/>
        </w:rPr>
      </w:pPr>
    </w:p>
    <w:p w14:paraId="3331C6C7" w14:textId="77777777" w:rsidR="00A65D0B" w:rsidRDefault="00E80C4E">
      <w:pPr>
        <w:pStyle w:val="af9"/>
        <w:ind w:left="0"/>
        <w:jc w:val="both"/>
        <w:rPr>
          <w:rFonts w:ascii="Arial" w:hAnsi="Arial"/>
          <w:sz w:val="22"/>
        </w:rPr>
      </w:pPr>
      <w:r>
        <w:rPr>
          <w:rFonts w:ascii="Arial" w:hAnsi="Arial"/>
          <w:sz w:val="22"/>
        </w:rPr>
        <w:t xml:space="preserve">7.11.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7.7 – </w:t>
      </w:r>
      <w:r>
        <w:rPr>
          <w:rFonts w:ascii="Arial" w:hAnsi="Arial"/>
          <w:sz w:val="22"/>
        </w:rPr>
        <w:t>7.10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14:paraId="3331C6C8" w14:textId="77777777" w:rsidR="00A65D0B" w:rsidRDefault="00E80C4E">
      <w:pPr>
        <w:pStyle w:val="af9"/>
        <w:ind w:left="0"/>
        <w:jc w:val="both"/>
        <w:rPr>
          <w:rFonts w:ascii="Arial" w:hAnsi="Arial"/>
          <w:sz w:val="22"/>
        </w:rPr>
      </w:pPr>
    </w:p>
    <w:p w14:paraId="3331C6C9" w14:textId="77777777" w:rsidR="00A65D0B" w:rsidRDefault="00E80C4E">
      <w:pPr>
        <w:tabs>
          <w:tab w:val="left" w:pos="0"/>
          <w:tab w:val="left" w:pos="180"/>
        </w:tabs>
        <w:jc w:val="both"/>
        <w:rPr>
          <w:rFonts w:ascii="Arial" w:hAnsi="Arial"/>
          <w:sz w:val="22"/>
        </w:rPr>
      </w:pPr>
      <w:r>
        <w:rPr>
          <w:rFonts w:ascii="Arial" w:hAnsi="Arial"/>
          <w:sz w:val="22"/>
        </w:rPr>
        <w:t>В Уведомлении обязательно указываются</w:t>
      </w:r>
      <w:r>
        <w:rPr>
          <w:rFonts w:ascii="Arial" w:hAnsi="Arial"/>
          <w:sz w:val="22"/>
        </w:rPr>
        <w:t xml:space="preserve">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3331C6CA" w14:textId="77777777" w:rsidR="00A65D0B" w:rsidRDefault="00E80C4E">
      <w:pPr>
        <w:tabs>
          <w:tab w:val="left" w:pos="0"/>
          <w:tab w:val="left" w:pos="180"/>
        </w:tabs>
        <w:jc w:val="both"/>
        <w:rPr>
          <w:rFonts w:ascii="Arial" w:hAnsi="Arial"/>
          <w:sz w:val="22"/>
        </w:rPr>
      </w:pPr>
    </w:p>
    <w:p w14:paraId="3331C6CB" w14:textId="77777777" w:rsidR="00A65D0B" w:rsidRDefault="00E80C4E">
      <w:pPr>
        <w:tabs>
          <w:tab w:val="left" w:pos="0"/>
          <w:tab w:val="left" w:pos="180"/>
        </w:tabs>
        <w:jc w:val="both"/>
        <w:rPr>
          <w:rFonts w:ascii="Arial" w:hAnsi="Arial"/>
          <w:sz w:val="22"/>
        </w:rPr>
      </w:pPr>
      <w:r>
        <w:rPr>
          <w:rFonts w:ascii="Arial" w:hAnsi="Arial"/>
          <w:sz w:val="22"/>
        </w:rPr>
        <w:t xml:space="preserve">Способ передачи Уведомления, а также последующая обработка Уведомления и Материалов </w:t>
      </w:r>
      <w:r>
        <w:rPr>
          <w:rFonts w:ascii="Arial" w:hAnsi="Arial"/>
          <w:sz w:val="22"/>
        </w:rPr>
        <w:t>должны исключать возможность доступа к их содержанию третьих лиц.</w:t>
      </w:r>
    </w:p>
    <w:bookmarkEnd w:id="6"/>
    <w:p w14:paraId="3331C6CC" w14:textId="77777777" w:rsidR="00A65D0B" w:rsidRDefault="00E80C4E">
      <w:pPr>
        <w:tabs>
          <w:tab w:val="left" w:pos="0"/>
          <w:tab w:val="left" w:pos="180"/>
        </w:tabs>
        <w:jc w:val="both"/>
        <w:rPr>
          <w:rFonts w:ascii="Arial" w:hAnsi="Arial"/>
          <w:sz w:val="22"/>
        </w:rPr>
      </w:pPr>
    </w:p>
    <w:p w14:paraId="3331C6CD" w14:textId="77777777" w:rsidR="00A65D0B" w:rsidRDefault="00E80C4E">
      <w:pPr>
        <w:tabs>
          <w:tab w:val="left" w:pos="0"/>
          <w:tab w:val="left" w:pos="567"/>
        </w:tabs>
        <w:jc w:val="both"/>
        <w:rPr>
          <w:rStyle w:val="FontStyle1130"/>
          <w:i/>
          <w:sz w:val="22"/>
        </w:rPr>
      </w:pPr>
      <w:r>
        <w:rPr>
          <w:rStyle w:val="FontStyle1130"/>
          <w:i/>
          <w:color w:val="0070C0"/>
          <w:sz w:val="22"/>
        </w:rPr>
        <w:t>В случае заключения Договора с Цессионарием-физическим лицом пункты 7.7.-7.11. Договора излагаются в следующей редакции:</w:t>
      </w:r>
    </w:p>
    <w:p w14:paraId="3331C6CE" w14:textId="77777777" w:rsidR="00A65D0B" w:rsidRDefault="00E80C4E">
      <w:pPr>
        <w:tabs>
          <w:tab w:val="left" w:pos="0"/>
          <w:tab w:val="left" w:pos="180"/>
        </w:tabs>
        <w:jc w:val="both"/>
        <w:rPr>
          <w:rFonts w:ascii="Arial" w:hAnsi="Arial"/>
          <w:sz w:val="22"/>
        </w:rPr>
      </w:pPr>
      <w:bookmarkStart w:id="7" w:name="_Hlk164348219"/>
      <w:r>
        <w:rPr>
          <w:rFonts w:ascii="Arial" w:hAnsi="Arial"/>
          <w:sz w:val="22"/>
        </w:rPr>
        <w:t>7.7. При исполнении своих обязательств по Договору Стороны обязуются</w:t>
      </w:r>
      <w:r>
        <w:rPr>
          <w:rFonts w:ascii="Arial" w:hAnsi="Arial"/>
          <w:sz w:val="22"/>
        </w:rPr>
        <w:t xml:space="preserve">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w:t>
      </w:r>
      <w:r>
        <w:rPr>
          <w:rFonts w:ascii="Arial" w:hAnsi="Arial"/>
          <w:sz w:val="22"/>
        </w:rPr>
        <w:t>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последствий для одной из Сторон, а также достижени</w:t>
      </w:r>
      <w:r>
        <w:rPr>
          <w:rFonts w:ascii="Arial" w:hAnsi="Arial"/>
          <w:sz w:val="22"/>
        </w:rPr>
        <w:t>ю иных противоправных целей.</w:t>
      </w:r>
    </w:p>
    <w:p w14:paraId="3331C6CF" w14:textId="77777777" w:rsidR="00A65D0B" w:rsidRDefault="00E80C4E">
      <w:pPr>
        <w:tabs>
          <w:tab w:val="left" w:pos="0"/>
          <w:tab w:val="left" w:pos="180"/>
        </w:tabs>
        <w:jc w:val="both"/>
        <w:rPr>
          <w:rFonts w:ascii="Arial" w:hAnsi="Arial"/>
          <w:sz w:val="22"/>
        </w:rPr>
      </w:pPr>
      <w:r>
        <w:rPr>
          <w:rFonts w:ascii="Arial" w:hAnsi="Arial"/>
          <w:sz w:val="22"/>
        </w:rPr>
        <w:t>Цедент также обязуется обеспечить исполнение перечисленных обязательств своими работниками.</w:t>
      </w:r>
    </w:p>
    <w:p w14:paraId="3331C6D0" w14:textId="77777777" w:rsidR="00A65D0B" w:rsidRDefault="00E80C4E">
      <w:pPr>
        <w:tabs>
          <w:tab w:val="left" w:pos="0"/>
          <w:tab w:val="left" w:pos="180"/>
        </w:tabs>
        <w:jc w:val="both"/>
        <w:rPr>
          <w:rFonts w:ascii="Arial" w:hAnsi="Arial"/>
          <w:sz w:val="22"/>
        </w:rPr>
      </w:pPr>
    </w:p>
    <w:p w14:paraId="3331C6D1" w14:textId="77777777" w:rsidR="00A65D0B" w:rsidRDefault="00E80C4E">
      <w:pPr>
        <w:tabs>
          <w:tab w:val="left" w:pos="0"/>
          <w:tab w:val="left" w:pos="180"/>
        </w:tabs>
        <w:jc w:val="both"/>
        <w:rPr>
          <w:rFonts w:ascii="Arial" w:hAnsi="Arial"/>
          <w:sz w:val="22"/>
        </w:rPr>
      </w:pPr>
      <w:r>
        <w:rPr>
          <w:rFonts w:ascii="Arial" w:hAnsi="Arial"/>
          <w:sz w:val="22"/>
        </w:rPr>
        <w:t>7.8. При исполнении своих обязательств по Договору Стороны обязуются не осуществлять действия, квалифицируемые применимым к Договору З</w:t>
      </w:r>
      <w:r>
        <w:rPr>
          <w:rFonts w:ascii="Arial" w:hAnsi="Arial"/>
          <w:sz w:val="22"/>
        </w:rPr>
        <w:t>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(условие приме</w:t>
      </w:r>
      <w:r>
        <w:rPr>
          <w:rFonts w:ascii="Arial" w:hAnsi="Arial"/>
          <w:sz w:val="22"/>
        </w:rPr>
        <w:t>няется только в отношении работников Цедента), получение незаконного вознаграждения от имени соответствующей стороны Договора, а также иные действия, нарушающие требования Законодательства и международных договоров в сфере противодействия коррупции. Цедент</w:t>
      </w:r>
      <w:r>
        <w:rPr>
          <w:rFonts w:ascii="Arial" w:hAnsi="Arial"/>
          <w:sz w:val="22"/>
        </w:rPr>
        <w:t xml:space="preserve"> также обязуется обеспечить исполнение перечисленных обязательств своими работниками.</w:t>
      </w:r>
    </w:p>
    <w:p w14:paraId="3331C6D2" w14:textId="77777777" w:rsidR="00A65D0B" w:rsidRDefault="00E80C4E">
      <w:pPr>
        <w:tabs>
          <w:tab w:val="left" w:pos="0"/>
          <w:tab w:val="left" w:pos="180"/>
        </w:tabs>
        <w:jc w:val="both"/>
        <w:rPr>
          <w:rFonts w:ascii="Arial" w:hAnsi="Arial"/>
          <w:sz w:val="22"/>
        </w:rPr>
      </w:pPr>
    </w:p>
    <w:p w14:paraId="3331C6D3" w14:textId="77777777" w:rsidR="00A65D0B" w:rsidRDefault="00E80C4E">
      <w:pPr>
        <w:tabs>
          <w:tab w:val="left" w:pos="0"/>
          <w:tab w:val="left" w:pos="180"/>
        </w:tabs>
        <w:jc w:val="both"/>
        <w:rPr>
          <w:rFonts w:ascii="Arial" w:hAnsi="Arial"/>
          <w:sz w:val="22"/>
        </w:rPr>
      </w:pPr>
      <w:r>
        <w:rPr>
          <w:rFonts w:ascii="Arial" w:hAnsi="Arial"/>
          <w:sz w:val="22"/>
        </w:rPr>
        <w:t>7.9. Стороны заверяют друг друга в том, что на момент заключения Договора они не выступают и впоследствии не будут выступать в качестве стороны по другому договору (конт</w:t>
      </w:r>
      <w:r>
        <w:rPr>
          <w:rFonts w:ascii="Arial" w:hAnsi="Arial"/>
          <w:sz w:val="22"/>
        </w:rPr>
        <w:t>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Договору.</w:t>
      </w:r>
    </w:p>
    <w:p w14:paraId="3331C6D4" w14:textId="77777777" w:rsidR="00A65D0B" w:rsidRDefault="00E80C4E">
      <w:pPr>
        <w:tabs>
          <w:tab w:val="left" w:pos="0"/>
          <w:tab w:val="left" w:pos="180"/>
        </w:tabs>
        <w:jc w:val="both"/>
        <w:rPr>
          <w:rFonts w:ascii="Arial" w:hAnsi="Arial"/>
          <w:sz w:val="22"/>
        </w:rPr>
      </w:pPr>
    </w:p>
    <w:p w14:paraId="3331C6D5" w14:textId="77777777" w:rsidR="00A65D0B" w:rsidRDefault="00E80C4E">
      <w:pPr>
        <w:tabs>
          <w:tab w:val="left" w:pos="0"/>
          <w:tab w:val="left" w:pos="180"/>
        </w:tabs>
        <w:jc w:val="both"/>
        <w:rPr>
          <w:rFonts w:ascii="Arial" w:hAnsi="Arial"/>
          <w:sz w:val="22"/>
        </w:rPr>
      </w:pPr>
      <w:r>
        <w:rPr>
          <w:rFonts w:ascii="Arial" w:hAnsi="Arial"/>
          <w:sz w:val="22"/>
        </w:rPr>
        <w:t>7.10. Стороны обязуются принимать меры по предотвращению с</w:t>
      </w:r>
      <w:r>
        <w:rPr>
          <w:rFonts w:ascii="Arial" w:hAnsi="Arial"/>
          <w:sz w:val="22"/>
        </w:rPr>
        <w:t xml:space="preserve">итуаций, при которых личная заинтересованность со стороны работников Цедента и личная заинтересованность Цессионария влияет или может повлиять на надлежащее, объективное и беспристрастное </w:t>
      </w:r>
      <w:r>
        <w:rPr>
          <w:rFonts w:ascii="Arial" w:hAnsi="Arial"/>
          <w:sz w:val="22"/>
        </w:rPr>
        <w:lastRenderedPageBreak/>
        <w:t>исполнение своих должностных обязанностей работниками Цедента и обяз</w:t>
      </w:r>
      <w:r>
        <w:rPr>
          <w:rFonts w:ascii="Arial" w:hAnsi="Arial"/>
          <w:sz w:val="22"/>
        </w:rPr>
        <w:t>анностей Цессионарием (конфликт интересов) применительно к Договору.</w:t>
      </w:r>
    </w:p>
    <w:p w14:paraId="3331C6D6" w14:textId="77777777" w:rsidR="00A65D0B" w:rsidRDefault="00E80C4E">
      <w:pPr>
        <w:tabs>
          <w:tab w:val="left" w:pos="0"/>
          <w:tab w:val="left" w:pos="180"/>
        </w:tabs>
        <w:jc w:val="both"/>
        <w:rPr>
          <w:rFonts w:ascii="Arial" w:hAnsi="Arial"/>
          <w:sz w:val="22"/>
        </w:rPr>
      </w:pPr>
    </w:p>
    <w:p w14:paraId="3331C6D7" w14:textId="77777777" w:rsidR="00A65D0B" w:rsidRDefault="00E80C4E">
      <w:pPr>
        <w:tabs>
          <w:tab w:val="left" w:pos="0"/>
          <w:tab w:val="left" w:pos="180"/>
        </w:tabs>
        <w:jc w:val="both"/>
        <w:rPr>
          <w:rFonts w:ascii="Arial" w:hAnsi="Arial"/>
          <w:sz w:val="22"/>
        </w:rPr>
      </w:pPr>
      <w:r>
        <w:rPr>
          <w:rFonts w:ascii="Arial" w:hAnsi="Arial"/>
          <w:sz w:val="22"/>
        </w:rPr>
        <w:t>7.11. 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7.7 – 7.1</w:t>
      </w:r>
      <w:r>
        <w:rPr>
          <w:rFonts w:ascii="Arial" w:hAnsi="Arial"/>
          <w:sz w:val="22"/>
        </w:rPr>
        <w:t>0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14:paraId="3331C6D8" w14:textId="77777777" w:rsidR="00A65D0B" w:rsidRDefault="00E80C4E">
      <w:pPr>
        <w:tabs>
          <w:tab w:val="left" w:pos="0"/>
          <w:tab w:val="left" w:pos="180"/>
        </w:tabs>
        <w:jc w:val="both"/>
        <w:rPr>
          <w:rFonts w:ascii="Arial" w:hAnsi="Arial"/>
          <w:sz w:val="22"/>
        </w:rPr>
      </w:pPr>
    </w:p>
    <w:p w14:paraId="3331C6D9" w14:textId="77777777" w:rsidR="00A65D0B" w:rsidRDefault="00E80C4E">
      <w:pPr>
        <w:tabs>
          <w:tab w:val="left" w:pos="0"/>
          <w:tab w:val="left" w:pos="180"/>
        </w:tabs>
        <w:jc w:val="both"/>
        <w:rPr>
          <w:rFonts w:ascii="Arial" w:hAnsi="Arial"/>
          <w:sz w:val="22"/>
        </w:rPr>
      </w:pPr>
      <w:r>
        <w:rPr>
          <w:rFonts w:ascii="Arial" w:hAnsi="Arial"/>
          <w:sz w:val="22"/>
        </w:rPr>
        <w:t>В Уведомлении обязательно указываются фа</w:t>
      </w:r>
      <w:r>
        <w:rPr>
          <w:rFonts w:ascii="Arial" w:hAnsi="Arial"/>
          <w:sz w:val="22"/>
        </w:rPr>
        <w:t>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3331C6DA" w14:textId="77777777" w:rsidR="00A65D0B" w:rsidRDefault="00E80C4E">
      <w:pPr>
        <w:tabs>
          <w:tab w:val="left" w:pos="0"/>
          <w:tab w:val="left" w:pos="180"/>
        </w:tabs>
        <w:jc w:val="both"/>
        <w:rPr>
          <w:rFonts w:ascii="Arial" w:hAnsi="Arial"/>
          <w:sz w:val="22"/>
        </w:rPr>
      </w:pPr>
    </w:p>
    <w:p w14:paraId="3331C6DB" w14:textId="77777777" w:rsidR="00A65D0B" w:rsidRDefault="00E80C4E">
      <w:pPr>
        <w:tabs>
          <w:tab w:val="left" w:pos="0"/>
          <w:tab w:val="left" w:pos="180"/>
        </w:tabs>
        <w:jc w:val="both"/>
        <w:rPr>
          <w:rFonts w:ascii="Arial" w:hAnsi="Arial"/>
          <w:sz w:val="22"/>
        </w:rPr>
      </w:pPr>
      <w:r>
        <w:rPr>
          <w:rFonts w:ascii="Arial" w:hAnsi="Arial"/>
          <w:sz w:val="22"/>
        </w:rPr>
        <w:t>Способ передачи Уведомления, а также последующая обработка Уведомления и Материалов должны</w:t>
      </w:r>
      <w:r>
        <w:rPr>
          <w:rFonts w:ascii="Arial" w:hAnsi="Arial"/>
          <w:sz w:val="22"/>
        </w:rPr>
        <w:t xml:space="preserve"> исключать возможность доступа к их содержанию третьих лиц.</w:t>
      </w:r>
    </w:p>
    <w:bookmarkEnd w:id="7"/>
    <w:p w14:paraId="3331C6DC" w14:textId="77777777" w:rsidR="00A65D0B" w:rsidRDefault="00E80C4E">
      <w:pPr>
        <w:tabs>
          <w:tab w:val="left" w:pos="0"/>
          <w:tab w:val="left" w:pos="180"/>
        </w:tabs>
        <w:jc w:val="both"/>
        <w:rPr>
          <w:rFonts w:ascii="Arial" w:hAnsi="Arial"/>
          <w:sz w:val="22"/>
        </w:rPr>
      </w:pPr>
    </w:p>
    <w:p w14:paraId="3331C6DD" w14:textId="77777777" w:rsidR="00A65D0B" w:rsidRDefault="00E80C4E">
      <w:pPr>
        <w:tabs>
          <w:tab w:val="left" w:pos="0"/>
          <w:tab w:val="left" w:pos="180"/>
        </w:tabs>
        <w:jc w:val="both"/>
        <w:rPr>
          <w:rFonts w:ascii="Arial" w:hAnsi="Arial"/>
          <w:sz w:val="22"/>
        </w:rPr>
      </w:pPr>
      <w:r>
        <w:rPr>
          <w:rFonts w:ascii="Arial" w:hAnsi="Arial"/>
          <w:sz w:val="22"/>
        </w:rPr>
        <w:t>7.12. 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w:t>
      </w:r>
      <w:r>
        <w:rPr>
          <w:rFonts w:ascii="Arial" w:hAnsi="Arial"/>
          <w:sz w:val="22"/>
        </w:rPr>
        <w:t>ах его рассмотрения. Дата получения Уведомления определяется в соответствии с пунктом 9.3 Договора. Стороны обязуются совместно вести письменные и устные переговоры по урегулированию спорной ситуации.</w:t>
      </w:r>
    </w:p>
    <w:p w14:paraId="3331C6DE" w14:textId="77777777" w:rsidR="00A65D0B" w:rsidRDefault="00E80C4E">
      <w:pPr>
        <w:tabs>
          <w:tab w:val="left" w:pos="0"/>
          <w:tab w:val="left" w:pos="180"/>
        </w:tabs>
        <w:jc w:val="both"/>
        <w:rPr>
          <w:rFonts w:ascii="Arial" w:hAnsi="Arial"/>
          <w:sz w:val="22"/>
        </w:rPr>
      </w:pPr>
    </w:p>
    <w:p w14:paraId="3331C6DF" w14:textId="77777777" w:rsidR="00A65D0B" w:rsidRDefault="00E80C4E">
      <w:pPr>
        <w:tabs>
          <w:tab w:val="left" w:pos="0"/>
          <w:tab w:val="left" w:pos="180"/>
        </w:tabs>
        <w:jc w:val="both"/>
        <w:rPr>
          <w:rFonts w:ascii="Arial" w:hAnsi="Arial"/>
          <w:sz w:val="22"/>
        </w:rPr>
      </w:pPr>
      <w:r>
        <w:rPr>
          <w:rFonts w:ascii="Arial" w:hAnsi="Arial"/>
          <w:sz w:val="22"/>
        </w:rPr>
        <w:t>7.13. Стороны гарантируют осуществление надлежащего ра</w:t>
      </w:r>
      <w:r>
        <w:rPr>
          <w:rFonts w:ascii="Arial" w:hAnsi="Arial"/>
          <w:sz w:val="22"/>
        </w:rPr>
        <w:t>збирательства по фактам нарушения положений пунктов 7.7 – 7.10 Договора с соблюдением принципа конфиденциальности.</w:t>
      </w:r>
    </w:p>
    <w:p w14:paraId="3331C6E0" w14:textId="77777777" w:rsidR="00A65D0B" w:rsidRDefault="00E80C4E">
      <w:pPr>
        <w:tabs>
          <w:tab w:val="left" w:pos="0"/>
          <w:tab w:val="left" w:pos="180"/>
        </w:tabs>
        <w:jc w:val="both"/>
        <w:rPr>
          <w:rFonts w:ascii="Arial" w:hAnsi="Arial"/>
          <w:sz w:val="22"/>
        </w:rPr>
      </w:pPr>
    </w:p>
    <w:p w14:paraId="3331C6E1" w14:textId="77777777" w:rsidR="00A65D0B" w:rsidRDefault="00E80C4E">
      <w:pPr>
        <w:tabs>
          <w:tab w:val="left" w:pos="0"/>
          <w:tab w:val="left" w:pos="180"/>
        </w:tabs>
        <w:jc w:val="both"/>
        <w:rPr>
          <w:rFonts w:ascii="Arial" w:hAnsi="Arial"/>
          <w:sz w:val="22"/>
        </w:rPr>
      </w:pPr>
      <w:r>
        <w:rPr>
          <w:rFonts w:ascii="Arial" w:hAnsi="Arial"/>
          <w:sz w:val="22"/>
        </w:rPr>
        <w:t>7.14. Каждая из Сторон настоящим дополнительно заявляет и гарантирует, что лица, подписывающие от имени Цедента и Цессионария Договор, облад</w:t>
      </w:r>
      <w:r>
        <w:rPr>
          <w:rFonts w:ascii="Arial" w:hAnsi="Arial"/>
          <w:sz w:val="22"/>
        </w:rPr>
        <w:t>ают всеми правами и полномочиями на подписание Договора от имени Цедента и Цессионария соответственно, и не существует ограничений, установленных Законодательством или иным образом, которые могли бы препятствовать Цеденту и Цессионарию в заключении и испол</w:t>
      </w:r>
      <w:r>
        <w:rPr>
          <w:rFonts w:ascii="Arial" w:hAnsi="Arial"/>
          <w:sz w:val="22"/>
        </w:rPr>
        <w:t>нении Договора или служить основанием для досрочного расторжения Договора или прекращения его действия по инициативе Цедента или Цессионария.</w:t>
      </w:r>
    </w:p>
    <w:p w14:paraId="3331C6E2" w14:textId="77777777" w:rsidR="00A65D0B" w:rsidRDefault="00E80C4E">
      <w:pPr>
        <w:tabs>
          <w:tab w:val="left" w:pos="0"/>
          <w:tab w:val="left" w:pos="180"/>
        </w:tabs>
        <w:jc w:val="both"/>
        <w:rPr>
          <w:rFonts w:ascii="Arial" w:hAnsi="Arial"/>
          <w:sz w:val="22"/>
        </w:rPr>
      </w:pPr>
    </w:p>
    <w:p w14:paraId="3331C6E3" w14:textId="77777777" w:rsidR="00A65D0B" w:rsidRDefault="00E80C4E">
      <w:pPr>
        <w:tabs>
          <w:tab w:val="left" w:pos="0"/>
          <w:tab w:val="left" w:pos="180"/>
        </w:tabs>
        <w:jc w:val="both"/>
        <w:rPr>
          <w:rFonts w:ascii="Arial" w:hAnsi="Arial"/>
          <w:sz w:val="22"/>
        </w:rPr>
      </w:pPr>
      <w:r>
        <w:rPr>
          <w:rFonts w:ascii="Arial" w:hAnsi="Arial"/>
          <w:sz w:val="22"/>
        </w:rPr>
        <w:t>7.15. Каждая из Сторон при предоставлении предусмотренных настоящей статьей 7 Договора заверений исходила из того</w:t>
      </w:r>
      <w:r>
        <w:rPr>
          <w:rFonts w:ascii="Arial" w:hAnsi="Arial"/>
          <w:sz w:val="22"/>
        </w:rPr>
        <w:t xml:space="preserve">, что другая Сторона будет полагаться на них при заключении Договора. </w:t>
      </w:r>
    </w:p>
    <w:p w14:paraId="3331C6E4" w14:textId="77777777" w:rsidR="00A65D0B" w:rsidRDefault="00E80C4E">
      <w:pPr>
        <w:tabs>
          <w:tab w:val="left" w:pos="0"/>
          <w:tab w:val="left" w:pos="180"/>
        </w:tabs>
        <w:jc w:val="both"/>
        <w:rPr>
          <w:rFonts w:ascii="Arial" w:hAnsi="Arial"/>
          <w:sz w:val="22"/>
        </w:rPr>
      </w:pPr>
      <w:r>
        <w:rPr>
          <w:rFonts w:ascii="Arial" w:hAnsi="Arial"/>
          <w:sz w:val="22"/>
        </w:rPr>
        <w:t>Каждая из гарантий и/или заверений, которые были даны Стороной в рамках Договора, являются его существенными условиями.</w:t>
      </w:r>
    </w:p>
    <w:p w14:paraId="3331C6E5" w14:textId="77777777" w:rsidR="00A65D0B" w:rsidRDefault="00E80C4E">
      <w:pPr>
        <w:pStyle w:val="af7"/>
        <w:tabs>
          <w:tab w:val="left" w:pos="0"/>
        </w:tabs>
        <w:rPr>
          <w:rFonts w:ascii="Arial" w:hAnsi="Arial"/>
          <w:b/>
          <w:color w:val="0070C0"/>
          <w:sz w:val="22"/>
        </w:rPr>
      </w:pPr>
    </w:p>
    <w:p w14:paraId="3331C6E6" w14:textId="77777777" w:rsidR="00A65D0B" w:rsidRDefault="00E80C4E">
      <w:pPr>
        <w:pStyle w:val="af7"/>
        <w:numPr>
          <w:ilvl w:val="0"/>
          <w:numId w:val="5"/>
        </w:numPr>
        <w:jc w:val="center"/>
        <w:rPr>
          <w:rFonts w:ascii="Arial" w:hAnsi="Arial"/>
          <w:b/>
          <w:sz w:val="22"/>
        </w:rPr>
      </w:pPr>
      <w:r>
        <w:rPr>
          <w:rFonts w:ascii="Arial" w:hAnsi="Arial"/>
          <w:b/>
          <w:sz w:val="22"/>
        </w:rPr>
        <w:t>ОТВЕТСТВЕННОСТЬ СТОРОН</w:t>
      </w:r>
    </w:p>
    <w:p w14:paraId="3331C6E7" w14:textId="77777777" w:rsidR="00A65D0B" w:rsidRDefault="00E80C4E">
      <w:pPr>
        <w:pStyle w:val="af7"/>
        <w:ind w:left="360"/>
        <w:rPr>
          <w:rFonts w:ascii="Arial" w:hAnsi="Arial"/>
          <w:b/>
          <w:sz w:val="22"/>
        </w:rPr>
      </w:pPr>
    </w:p>
    <w:p w14:paraId="3331C6E8" w14:textId="77777777" w:rsidR="00A65D0B" w:rsidRDefault="00E80C4E">
      <w:pPr>
        <w:tabs>
          <w:tab w:val="left" w:pos="0"/>
          <w:tab w:val="left" w:pos="567"/>
        </w:tabs>
        <w:jc w:val="both"/>
        <w:rPr>
          <w:rStyle w:val="FontStyle1130"/>
          <w:sz w:val="22"/>
        </w:rPr>
      </w:pPr>
      <w:r>
        <w:rPr>
          <w:rStyle w:val="FontStyle1130"/>
          <w:sz w:val="22"/>
        </w:rPr>
        <w:t xml:space="preserve">8.1.   За неисполнение или ненадлежащее </w:t>
      </w:r>
      <w:r>
        <w:rPr>
          <w:rStyle w:val="FontStyle1130"/>
          <w:sz w:val="22"/>
        </w:rPr>
        <w:t>исполнение своих обязательств по Договору Стороны несут ответственность в соответствии с Законодательством.</w:t>
      </w:r>
    </w:p>
    <w:p w14:paraId="3331C6E9" w14:textId="77777777" w:rsidR="00A65D0B" w:rsidRDefault="00E80C4E">
      <w:pPr>
        <w:tabs>
          <w:tab w:val="left" w:pos="0"/>
          <w:tab w:val="left" w:pos="567"/>
        </w:tabs>
        <w:jc w:val="both"/>
        <w:rPr>
          <w:rStyle w:val="FontStyle1130"/>
          <w:sz w:val="22"/>
        </w:rPr>
      </w:pPr>
    </w:p>
    <w:p w14:paraId="3331C6EA" w14:textId="77777777" w:rsidR="00A65D0B" w:rsidRDefault="00E80C4E">
      <w:pPr>
        <w:tabs>
          <w:tab w:val="left" w:pos="0"/>
          <w:tab w:val="left" w:pos="567"/>
        </w:tabs>
        <w:jc w:val="both"/>
        <w:rPr>
          <w:rStyle w:val="FontStyle1130"/>
          <w:sz w:val="22"/>
        </w:rPr>
      </w:pPr>
      <w:r>
        <w:rPr>
          <w:rStyle w:val="FontStyle1130"/>
          <w:sz w:val="22"/>
        </w:rPr>
        <w:t xml:space="preserve">8.2.   Цедент отвечает за недействительность уступаемых Прав (требований), но не отвечает за неисполнение этих требований Должником и </w:t>
      </w:r>
      <w:r>
        <w:rPr>
          <w:rFonts w:ascii="Arial" w:hAnsi="Arial"/>
          <w:sz w:val="22"/>
        </w:rPr>
        <w:t>Поручителем 1</w:t>
      </w:r>
      <w:r>
        <w:rPr>
          <w:rFonts w:ascii="Arial" w:hAnsi="Arial"/>
          <w:sz w:val="22"/>
        </w:rPr>
        <w:t>, Поручителем 2 и Наследником</w:t>
      </w:r>
      <w:r>
        <w:rPr>
          <w:rStyle w:val="FontStyle1130"/>
          <w:sz w:val="22"/>
        </w:rPr>
        <w:t>.</w:t>
      </w:r>
    </w:p>
    <w:p w14:paraId="3331C6EB" w14:textId="77777777" w:rsidR="00A65D0B" w:rsidRDefault="00E80C4E">
      <w:pPr>
        <w:tabs>
          <w:tab w:val="left" w:pos="0"/>
          <w:tab w:val="left" w:pos="567"/>
        </w:tabs>
        <w:jc w:val="both"/>
        <w:rPr>
          <w:rStyle w:val="FontStyle1130"/>
          <w:sz w:val="22"/>
        </w:rPr>
      </w:pPr>
    </w:p>
    <w:p w14:paraId="3331C6EC" w14:textId="77777777" w:rsidR="00A65D0B" w:rsidRDefault="00E80C4E">
      <w:pPr>
        <w:tabs>
          <w:tab w:val="left" w:pos="0"/>
          <w:tab w:val="left" w:pos="567"/>
        </w:tabs>
        <w:jc w:val="both"/>
        <w:rPr>
          <w:rStyle w:val="FontStyle1130"/>
          <w:sz w:val="22"/>
        </w:rPr>
      </w:pPr>
      <w:r>
        <w:rPr>
          <w:rStyle w:val="FontStyle1130"/>
          <w:sz w:val="22"/>
        </w:rPr>
        <w:t>При этом Цедент не несет ответственности перед Цессионарием за недействительность уступаемых Прав (требований), при условии, что такая недействительность вызвана:</w:t>
      </w:r>
    </w:p>
    <w:p w14:paraId="3331C6ED" w14:textId="77777777" w:rsidR="00A65D0B" w:rsidRDefault="00E80C4E">
      <w:pPr>
        <w:tabs>
          <w:tab w:val="left" w:pos="0"/>
          <w:tab w:val="left" w:pos="567"/>
        </w:tabs>
        <w:jc w:val="both"/>
        <w:rPr>
          <w:rStyle w:val="FontStyle1130"/>
          <w:sz w:val="22"/>
        </w:rPr>
      </w:pPr>
      <w:r>
        <w:rPr>
          <w:rStyle w:val="FontStyle1130"/>
          <w:sz w:val="22"/>
        </w:rPr>
        <w:t xml:space="preserve">- обстоятельствами, о которых Цедент не знал и не мог знать; </w:t>
      </w:r>
      <w:r>
        <w:rPr>
          <w:rStyle w:val="FontStyle1130"/>
          <w:sz w:val="22"/>
        </w:rPr>
        <w:t>или</w:t>
      </w:r>
    </w:p>
    <w:p w14:paraId="3331C6EE" w14:textId="77777777" w:rsidR="00A65D0B" w:rsidRDefault="00E80C4E">
      <w:pPr>
        <w:tabs>
          <w:tab w:val="left" w:pos="0"/>
          <w:tab w:val="left" w:pos="567"/>
        </w:tabs>
        <w:jc w:val="both"/>
        <w:rPr>
          <w:rStyle w:val="FontStyle1130"/>
          <w:sz w:val="22"/>
        </w:rPr>
      </w:pPr>
      <w:r>
        <w:rPr>
          <w:rStyle w:val="FontStyle1130"/>
          <w:sz w:val="22"/>
        </w:rPr>
        <w:t>- обстоятельствами, о которых Цедент предупредил Цессионария; или</w:t>
      </w:r>
    </w:p>
    <w:p w14:paraId="3331C6EF" w14:textId="77777777" w:rsidR="00A65D0B" w:rsidRDefault="00E80C4E">
      <w:pPr>
        <w:tabs>
          <w:tab w:val="left" w:pos="0"/>
          <w:tab w:val="left" w:pos="567"/>
        </w:tabs>
        <w:jc w:val="both"/>
        <w:rPr>
          <w:rStyle w:val="FontStyle1130"/>
          <w:sz w:val="22"/>
        </w:rPr>
      </w:pPr>
      <w:r>
        <w:rPr>
          <w:rStyle w:val="FontStyle1130"/>
          <w:sz w:val="22"/>
        </w:rPr>
        <w:t>- обстоятельствами, указанными в статье 7 Договора.</w:t>
      </w:r>
    </w:p>
    <w:p w14:paraId="3331C6F0" w14:textId="77777777" w:rsidR="00A65D0B" w:rsidRDefault="00E80C4E">
      <w:pPr>
        <w:tabs>
          <w:tab w:val="left" w:pos="0"/>
          <w:tab w:val="left" w:pos="567"/>
        </w:tabs>
        <w:jc w:val="both"/>
        <w:rPr>
          <w:rStyle w:val="FontStyle1130"/>
          <w:sz w:val="22"/>
        </w:rPr>
      </w:pPr>
    </w:p>
    <w:p w14:paraId="3331C6F1" w14:textId="77777777" w:rsidR="00A65D0B" w:rsidRDefault="00E80C4E">
      <w:pPr>
        <w:tabs>
          <w:tab w:val="left" w:pos="0"/>
          <w:tab w:val="left" w:pos="567"/>
        </w:tabs>
        <w:jc w:val="both"/>
        <w:rPr>
          <w:rStyle w:val="FontStyle1130"/>
          <w:sz w:val="22"/>
        </w:rPr>
      </w:pPr>
      <w:r>
        <w:rPr>
          <w:rStyle w:val="FontStyle1130"/>
          <w:sz w:val="22"/>
        </w:rPr>
        <w:t xml:space="preserve">Также Цедент не отвечает перед Цессионарием за недействительность уступаемых Прав (требований) в случае недобросовестного поведения Цессионария, в том числе если: </w:t>
      </w:r>
    </w:p>
    <w:p w14:paraId="3331C6F2" w14:textId="77777777" w:rsidR="00A65D0B" w:rsidRDefault="00E80C4E">
      <w:pPr>
        <w:tabs>
          <w:tab w:val="left" w:pos="567"/>
        </w:tabs>
        <w:jc w:val="both"/>
        <w:rPr>
          <w:rFonts w:ascii="Arial" w:hAnsi="Arial"/>
          <w:sz w:val="22"/>
        </w:rPr>
      </w:pPr>
      <w:r>
        <w:rPr>
          <w:rFonts w:ascii="Arial" w:hAnsi="Arial"/>
          <w:sz w:val="22"/>
        </w:rPr>
        <w:lastRenderedPageBreak/>
        <w:t>- Цессионарий не будет включен в реестр требований кредиторов Должника,  Поручителей и Насле</w:t>
      </w:r>
      <w:r>
        <w:rPr>
          <w:rFonts w:ascii="Arial" w:hAnsi="Arial"/>
          <w:sz w:val="22"/>
        </w:rPr>
        <w:t>дника по причинам, связанным с наличием аффилированности (в том числе фактической) между Цессионарием и Должником или Поручителями, либо ввиду иных недобросовестных действий Цессионария;</w:t>
      </w:r>
    </w:p>
    <w:p w14:paraId="3331C6F3" w14:textId="77777777" w:rsidR="00A65D0B" w:rsidRDefault="00E80C4E">
      <w:pPr>
        <w:tabs>
          <w:tab w:val="left" w:pos="0"/>
          <w:tab w:val="left" w:pos="567"/>
        </w:tabs>
        <w:jc w:val="both"/>
        <w:rPr>
          <w:rStyle w:val="FontStyle1130"/>
          <w:sz w:val="22"/>
        </w:rPr>
      </w:pPr>
      <w:r>
        <w:rPr>
          <w:rStyle w:val="FontStyle1130"/>
          <w:sz w:val="22"/>
        </w:rPr>
        <w:t>- Цессионарий своевременно не обеспечит Цедента процессуальными возмо</w:t>
      </w:r>
      <w:r>
        <w:rPr>
          <w:rStyle w:val="FontStyle1130"/>
          <w:sz w:val="22"/>
        </w:rPr>
        <w:t>жностями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(требований) в любых и всех су</w:t>
      </w:r>
      <w:r>
        <w:rPr>
          <w:rStyle w:val="FontStyle1130"/>
          <w:sz w:val="22"/>
        </w:rPr>
        <w:t xml:space="preserve">дебных процессах от всех и любых исков и требований, направленных на признание уступаемых Прав (требований) недействительными/незаконными в целом либо в части; </w:t>
      </w:r>
    </w:p>
    <w:p w14:paraId="3331C6F4" w14:textId="77777777" w:rsidR="00A65D0B" w:rsidRDefault="00E80C4E">
      <w:pPr>
        <w:tabs>
          <w:tab w:val="left" w:pos="0"/>
          <w:tab w:val="left" w:pos="567"/>
        </w:tabs>
        <w:jc w:val="both"/>
        <w:rPr>
          <w:rStyle w:val="FontStyle1130"/>
          <w:sz w:val="22"/>
        </w:rPr>
      </w:pPr>
      <w:r>
        <w:rPr>
          <w:rStyle w:val="FontStyle1130"/>
          <w:sz w:val="22"/>
        </w:rPr>
        <w:t>- Цессионарий в судебных процессах по искам и требованиям, направленным на признание уступаемых</w:t>
      </w:r>
      <w:r>
        <w:rPr>
          <w:rStyle w:val="FontStyle1130"/>
          <w:sz w:val="22"/>
        </w:rPr>
        <w:t xml:space="preserve"> Прав (требований) недействительными/незаконными/ неправомерными, не предпримет разумные усилия для защиты уступаемых Прав (требований) от указанных исков и требований; </w:t>
      </w:r>
    </w:p>
    <w:p w14:paraId="3331C6F5" w14:textId="77777777" w:rsidR="00A65D0B" w:rsidRDefault="00E80C4E">
      <w:pPr>
        <w:tabs>
          <w:tab w:val="left" w:pos="0"/>
          <w:tab w:val="left" w:pos="567"/>
        </w:tabs>
        <w:jc w:val="both"/>
        <w:rPr>
          <w:rStyle w:val="FontStyle1130"/>
          <w:sz w:val="22"/>
        </w:rPr>
      </w:pPr>
      <w:r>
        <w:rPr>
          <w:rStyle w:val="FontStyle1130"/>
          <w:sz w:val="22"/>
        </w:rPr>
        <w:t>- Цессионарием не исполнены обязательства, установленные пунктом 5.5 Договора.</w:t>
      </w:r>
    </w:p>
    <w:p w14:paraId="3331C6F6" w14:textId="77777777" w:rsidR="00A65D0B" w:rsidRDefault="00E80C4E">
      <w:pPr>
        <w:tabs>
          <w:tab w:val="left" w:pos="0"/>
          <w:tab w:val="left" w:pos="567"/>
        </w:tabs>
        <w:jc w:val="both"/>
        <w:rPr>
          <w:rStyle w:val="FontStyle1130"/>
          <w:sz w:val="22"/>
        </w:rPr>
      </w:pPr>
    </w:p>
    <w:p w14:paraId="3331C6F7" w14:textId="77777777" w:rsidR="00A65D0B" w:rsidRDefault="00E80C4E">
      <w:pPr>
        <w:tabs>
          <w:tab w:val="left" w:pos="0"/>
          <w:tab w:val="left" w:pos="567"/>
        </w:tabs>
        <w:jc w:val="both"/>
        <w:rPr>
          <w:rStyle w:val="FontStyle1130"/>
          <w:sz w:val="22"/>
        </w:rPr>
      </w:pPr>
      <w:r>
        <w:rPr>
          <w:rStyle w:val="FontStyle1130"/>
          <w:sz w:val="22"/>
        </w:rPr>
        <w:t>Во изб</w:t>
      </w:r>
      <w:r>
        <w:rPr>
          <w:rStyle w:val="FontStyle1130"/>
          <w:sz w:val="22"/>
        </w:rPr>
        <w:t>ежание сомнений положения пункта 8.2 Договора не заменяют и не исключают друг друга.</w:t>
      </w:r>
    </w:p>
    <w:p w14:paraId="3331C6F8" w14:textId="77777777" w:rsidR="00A65D0B" w:rsidRDefault="00E80C4E">
      <w:pPr>
        <w:tabs>
          <w:tab w:val="left" w:pos="0"/>
          <w:tab w:val="left" w:pos="567"/>
        </w:tabs>
        <w:jc w:val="both"/>
        <w:rPr>
          <w:rStyle w:val="FontStyle1130"/>
          <w:sz w:val="22"/>
        </w:rPr>
      </w:pPr>
    </w:p>
    <w:p w14:paraId="3331C6F9" w14:textId="77777777" w:rsidR="00A65D0B" w:rsidRDefault="00E80C4E">
      <w:pPr>
        <w:tabs>
          <w:tab w:val="left" w:pos="0"/>
          <w:tab w:val="left" w:pos="567"/>
        </w:tabs>
        <w:jc w:val="both"/>
        <w:rPr>
          <w:rStyle w:val="FontStyle1130"/>
          <w:i/>
          <w:sz w:val="22"/>
        </w:rPr>
      </w:pPr>
      <w:r>
        <w:rPr>
          <w:rStyle w:val="FontStyle1130"/>
          <w:i/>
          <w:color w:val="0070C0"/>
          <w:sz w:val="22"/>
        </w:rPr>
        <w:t>В случае заключения Договора с Цессионарием-юридическим лицом или индивидуальным предпринимателем пункт 8.3. Договора излагается в следующей редакции:</w:t>
      </w:r>
    </w:p>
    <w:p w14:paraId="3331C6FA" w14:textId="77777777" w:rsidR="00A65D0B" w:rsidRDefault="00E80C4E">
      <w:pPr>
        <w:tabs>
          <w:tab w:val="left" w:pos="0"/>
        </w:tabs>
        <w:jc w:val="both"/>
        <w:rPr>
          <w:rFonts w:ascii="Arial" w:hAnsi="Arial"/>
          <w:sz w:val="22"/>
        </w:rPr>
      </w:pPr>
      <w:r>
        <w:rPr>
          <w:rFonts w:ascii="Arial" w:hAnsi="Arial"/>
          <w:sz w:val="22"/>
        </w:rPr>
        <w:t>8.3. В случае неисп</w:t>
      </w:r>
      <w:r>
        <w:rPr>
          <w:rFonts w:ascii="Arial" w:hAnsi="Arial"/>
          <w:sz w:val="22"/>
        </w:rPr>
        <w:t>олнения или ненадлежащего исполнения обязательств, вытекающих из Договора, Сторона до обращения в суд предъявляет не исполнившей обязательства Стороне претензию в порядке, предусмотренном настоящей статьей Договора (далее – Претензия).</w:t>
      </w:r>
    </w:p>
    <w:p w14:paraId="3331C6FB" w14:textId="77777777" w:rsidR="00A65D0B" w:rsidRDefault="00E80C4E">
      <w:pPr>
        <w:tabs>
          <w:tab w:val="left" w:pos="0"/>
        </w:tabs>
        <w:jc w:val="both"/>
        <w:rPr>
          <w:rFonts w:ascii="Arial" w:hAnsi="Arial"/>
          <w:sz w:val="22"/>
        </w:rPr>
      </w:pPr>
      <w:r>
        <w:rPr>
          <w:rFonts w:ascii="Arial" w:hAnsi="Arial"/>
          <w:sz w:val="22"/>
        </w:rPr>
        <w:t>Претензия предъявляе</w:t>
      </w:r>
      <w:r>
        <w:rPr>
          <w:rFonts w:ascii="Arial" w:hAnsi="Arial"/>
          <w:sz w:val="22"/>
        </w:rPr>
        <w:t>тся в письменной форме и подписывается уполномоченным лицом соответствующей Стороны.</w:t>
      </w:r>
    </w:p>
    <w:p w14:paraId="3331C6FC" w14:textId="77777777" w:rsidR="00A65D0B" w:rsidRDefault="00E80C4E">
      <w:pPr>
        <w:tabs>
          <w:tab w:val="left" w:pos="0"/>
        </w:tabs>
        <w:jc w:val="both"/>
        <w:rPr>
          <w:rFonts w:ascii="Arial" w:hAnsi="Arial"/>
          <w:sz w:val="22"/>
        </w:rPr>
      </w:pPr>
      <w:r>
        <w:rPr>
          <w:rFonts w:ascii="Arial" w:hAnsi="Arial"/>
          <w:sz w:val="22"/>
        </w:rPr>
        <w:t>В Претензии указываются: требования Стороны; обстоятельства, на которых Сторона основывает свои требования; иные сведения, необходимые для урегулирования спора.</w:t>
      </w:r>
    </w:p>
    <w:p w14:paraId="3331C6FD" w14:textId="77777777" w:rsidR="00A65D0B" w:rsidRDefault="00E80C4E">
      <w:pPr>
        <w:pStyle w:val="ConsPlusNormal"/>
        <w:tabs>
          <w:tab w:val="left" w:pos="0"/>
        </w:tabs>
        <w:jc w:val="both"/>
        <w:rPr>
          <w:rFonts w:ascii="Arial" w:hAnsi="Arial"/>
          <w:b w:val="0"/>
          <w:sz w:val="22"/>
        </w:rPr>
      </w:pPr>
      <w:r>
        <w:rPr>
          <w:rFonts w:ascii="Arial" w:hAnsi="Arial"/>
          <w:b w:val="0"/>
          <w:sz w:val="22"/>
        </w:rPr>
        <w:t xml:space="preserve">Претензия направляется способами, определенными Договором по адресу Стороны, указанному в Договоре. </w:t>
      </w:r>
    </w:p>
    <w:p w14:paraId="3331C6FE" w14:textId="77777777" w:rsidR="00A65D0B" w:rsidRDefault="00E80C4E">
      <w:pPr>
        <w:tabs>
          <w:tab w:val="left" w:pos="0"/>
        </w:tabs>
        <w:jc w:val="both"/>
        <w:rPr>
          <w:rFonts w:ascii="Arial" w:hAnsi="Arial"/>
          <w:sz w:val="22"/>
        </w:rPr>
      </w:pPr>
      <w:bookmarkStart w:id="8" w:name="Par4"/>
      <w:bookmarkEnd w:id="8"/>
      <w:r>
        <w:rPr>
          <w:rFonts w:ascii="Arial" w:hAnsi="Arial"/>
          <w:sz w:val="22"/>
        </w:rPr>
        <w:t>Вне зависимости от получения ответа на претензию Сторона, предъявившая претензию, вправе по истечении 10 (десяти) календарных дней со дня фактического напр</w:t>
      </w:r>
      <w:r>
        <w:rPr>
          <w:rFonts w:ascii="Arial" w:hAnsi="Arial"/>
          <w:sz w:val="22"/>
        </w:rPr>
        <w:t>авления претензии передать спор на разрешение суда.</w:t>
      </w:r>
    </w:p>
    <w:p w14:paraId="3331C6FF" w14:textId="77777777" w:rsidR="00A65D0B" w:rsidRDefault="00E80C4E">
      <w:pPr>
        <w:tabs>
          <w:tab w:val="left" w:pos="0"/>
        </w:tabs>
        <w:jc w:val="both"/>
        <w:rPr>
          <w:rFonts w:ascii="Arial" w:hAnsi="Arial"/>
          <w:sz w:val="22"/>
        </w:rPr>
      </w:pPr>
      <w:r>
        <w:rPr>
          <w:rFonts w:ascii="Arial" w:hAnsi="Arial"/>
          <w:sz w:val="22"/>
        </w:rPr>
        <w:t>Споры и разногласия, вытекающие из Договора, по которым Стороны не достигли договоренности, подлежат рассмотрению в соответствии с Законодательством в Арбитражном суде города Москвы.</w:t>
      </w:r>
    </w:p>
    <w:p w14:paraId="3331C700" w14:textId="77777777" w:rsidR="00A65D0B" w:rsidRDefault="00E80C4E">
      <w:pPr>
        <w:tabs>
          <w:tab w:val="left" w:pos="0"/>
        </w:tabs>
        <w:jc w:val="both"/>
        <w:rPr>
          <w:rFonts w:ascii="Arial" w:hAnsi="Arial"/>
          <w:sz w:val="22"/>
        </w:rPr>
      </w:pPr>
    </w:p>
    <w:p w14:paraId="3331C701" w14:textId="77777777" w:rsidR="00A65D0B" w:rsidRDefault="00E80C4E">
      <w:pPr>
        <w:tabs>
          <w:tab w:val="left" w:pos="0"/>
        </w:tabs>
        <w:jc w:val="both"/>
        <w:rPr>
          <w:rFonts w:ascii="Arial" w:hAnsi="Arial"/>
          <w:i/>
          <w:color w:val="0070C0"/>
          <w:sz w:val="22"/>
        </w:rPr>
      </w:pPr>
      <w:r>
        <w:rPr>
          <w:rFonts w:ascii="Arial" w:hAnsi="Arial"/>
          <w:i/>
          <w:color w:val="0070C0"/>
          <w:sz w:val="22"/>
        </w:rPr>
        <w:t xml:space="preserve">В случае заключения </w:t>
      </w:r>
      <w:r>
        <w:rPr>
          <w:rFonts w:ascii="Arial" w:hAnsi="Arial"/>
          <w:i/>
          <w:color w:val="0070C0"/>
          <w:sz w:val="22"/>
        </w:rPr>
        <w:t>Договора с Цессионарием-физическим лицом пункт 8.3. Договора излагается в следующей редакции:</w:t>
      </w:r>
    </w:p>
    <w:p w14:paraId="3331C702" w14:textId="77777777" w:rsidR="00A65D0B" w:rsidRDefault="00E80C4E">
      <w:pPr>
        <w:tabs>
          <w:tab w:val="left" w:pos="0"/>
        </w:tabs>
        <w:jc w:val="both"/>
        <w:rPr>
          <w:rFonts w:ascii="Arial" w:hAnsi="Arial"/>
          <w:sz w:val="22"/>
        </w:rPr>
      </w:pPr>
      <w:r>
        <w:rPr>
          <w:rFonts w:ascii="Arial" w:hAnsi="Arial"/>
          <w:sz w:val="22"/>
        </w:rPr>
        <w:t>8.3. В случае возникновения разногласий и споров по вопросам, связанным с исполнением Договора, Стороны должны предпринять все возможные меры к урегулированию раз</w:t>
      </w:r>
      <w:r>
        <w:rPr>
          <w:rFonts w:ascii="Arial" w:hAnsi="Arial"/>
          <w:sz w:val="22"/>
        </w:rPr>
        <w:t>ногласий и споров путем переговоров.</w:t>
      </w:r>
    </w:p>
    <w:p w14:paraId="3331C703" w14:textId="77777777" w:rsidR="00A65D0B" w:rsidRDefault="00E80C4E">
      <w:pPr>
        <w:tabs>
          <w:tab w:val="left" w:pos="0"/>
        </w:tabs>
        <w:jc w:val="both"/>
        <w:rPr>
          <w:rFonts w:ascii="Arial" w:hAnsi="Arial"/>
          <w:sz w:val="22"/>
        </w:rPr>
      </w:pPr>
      <w:r>
        <w:rPr>
          <w:rFonts w:ascii="Arial" w:hAnsi="Arial"/>
          <w:sz w:val="22"/>
        </w:rPr>
        <w:t>Споры и разногласия, вытекающие из Договора, в том числе в связи с его нарушением, прекращением или недействительностью, по которым Стороны не достигли договоренности, подлежат рассмотрению в соответствии с Законодатель</w:t>
      </w:r>
      <w:r>
        <w:rPr>
          <w:rFonts w:ascii="Arial" w:hAnsi="Arial"/>
          <w:sz w:val="22"/>
        </w:rPr>
        <w:t>ством в Мещанском районном суде города Москвы.</w:t>
      </w:r>
    </w:p>
    <w:p w14:paraId="3331C704" w14:textId="77777777" w:rsidR="00A65D0B" w:rsidRDefault="00E80C4E">
      <w:pPr>
        <w:tabs>
          <w:tab w:val="left" w:pos="0"/>
        </w:tabs>
        <w:jc w:val="both"/>
        <w:rPr>
          <w:rFonts w:ascii="Arial" w:hAnsi="Arial"/>
          <w:sz w:val="22"/>
        </w:rPr>
      </w:pPr>
    </w:p>
    <w:p w14:paraId="3331C705" w14:textId="77777777" w:rsidR="00A65D0B" w:rsidRDefault="00E80C4E">
      <w:pPr>
        <w:pStyle w:val="af9"/>
        <w:numPr>
          <w:ilvl w:val="0"/>
          <w:numId w:val="5"/>
        </w:numPr>
        <w:tabs>
          <w:tab w:val="left" w:pos="0"/>
        </w:tabs>
        <w:ind w:left="0" w:firstLine="0"/>
        <w:jc w:val="center"/>
        <w:rPr>
          <w:rFonts w:ascii="Arial" w:hAnsi="Arial"/>
          <w:b/>
          <w:sz w:val="22"/>
        </w:rPr>
      </w:pPr>
      <w:r>
        <w:rPr>
          <w:rFonts w:ascii="Arial" w:hAnsi="Arial"/>
          <w:b/>
          <w:sz w:val="22"/>
        </w:rPr>
        <w:t>ПРОЧИЕ УСЛОВИЯ</w:t>
      </w:r>
    </w:p>
    <w:p w14:paraId="3331C706" w14:textId="77777777" w:rsidR="00A65D0B" w:rsidRDefault="00E80C4E">
      <w:pPr>
        <w:pStyle w:val="af9"/>
        <w:tabs>
          <w:tab w:val="left" w:pos="0"/>
        </w:tabs>
        <w:ind w:left="0"/>
        <w:rPr>
          <w:rFonts w:ascii="Arial" w:hAnsi="Arial"/>
          <w:b/>
          <w:sz w:val="22"/>
        </w:rPr>
      </w:pPr>
    </w:p>
    <w:p w14:paraId="3331C707" w14:textId="77777777" w:rsidR="00A65D0B" w:rsidRDefault="00E80C4E">
      <w:pPr>
        <w:tabs>
          <w:tab w:val="left" w:pos="0"/>
          <w:tab w:val="left" w:pos="567"/>
        </w:tabs>
        <w:jc w:val="both"/>
        <w:rPr>
          <w:rStyle w:val="FontStyle1130"/>
          <w:sz w:val="22"/>
        </w:rPr>
      </w:pPr>
      <w:r>
        <w:rPr>
          <w:rStyle w:val="FontStyle1130"/>
          <w:sz w:val="22"/>
        </w:rPr>
        <w:t>9.1.  Все изменения и дополнения к Договору должны быть оформлены в письменном виде и подписаны уполномоченными представителями Сторон.</w:t>
      </w:r>
    </w:p>
    <w:p w14:paraId="3331C708" w14:textId="77777777" w:rsidR="00A65D0B" w:rsidRDefault="00E80C4E">
      <w:pPr>
        <w:tabs>
          <w:tab w:val="left" w:pos="0"/>
        </w:tabs>
        <w:jc w:val="both"/>
        <w:rPr>
          <w:rFonts w:ascii="Arial" w:hAnsi="Arial"/>
          <w:sz w:val="22"/>
        </w:rPr>
      </w:pPr>
    </w:p>
    <w:p w14:paraId="3331C709" w14:textId="77777777" w:rsidR="00A65D0B" w:rsidRDefault="00E80C4E">
      <w:pPr>
        <w:tabs>
          <w:tab w:val="left" w:pos="0"/>
        </w:tabs>
        <w:jc w:val="both"/>
        <w:rPr>
          <w:rFonts w:ascii="Arial" w:hAnsi="Arial"/>
          <w:sz w:val="22"/>
        </w:rPr>
      </w:pPr>
      <w:r>
        <w:rPr>
          <w:rFonts w:ascii="Arial" w:hAnsi="Arial"/>
          <w:sz w:val="22"/>
        </w:rPr>
        <w:t>9.2. Любое сообщение (уведомление, извещение, требовани</w:t>
      </w:r>
      <w:r>
        <w:rPr>
          <w:rFonts w:ascii="Arial" w:hAnsi="Arial"/>
          <w:sz w:val="22"/>
        </w:rPr>
        <w:t>е, запрос), адресованное одной Стороной другой Стороне в связи с исполнением Договора, совершается в письменной форме со ссылкой на номер Договора.</w:t>
      </w:r>
    </w:p>
    <w:p w14:paraId="3331C70A" w14:textId="77777777" w:rsidR="00A65D0B" w:rsidRDefault="00E80C4E">
      <w:pPr>
        <w:pStyle w:val="33"/>
        <w:widowControl w:val="0"/>
        <w:tabs>
          <w:tab w:val="left" w:pos="0"/>
        </w:tabs>
        <w:spacing w:after="0"/>
        <w:jc w:val="both"/>
        <w:rPr>
          <w:rFonts w:ascii="Arial" w:hAnsi="Arial"/>
          <w:sz w:val="22"/>
        </w:rPr>
      </w:pPr>
    </w:p>
    <w:p w14:paraId="3331C70B" w14:textId="77777777" w:rsidR="00A65D0B" w:rsidRDefault="00E80C4E">
      <w:pPr>
        <w:pStyle w:val="33"/>
        <w:widowControl w:val="0"/>
        <w:tabs>
          <w:tab w:val="left" w:pos="0"/>
        </w:tabs>
        <w:spacing w:after="0"/>
        <w:jc w:val="both"/>
        <w:rPr>
          <w:rFonts w:ascii="Arial" w:hAnsi="Arial"/>
          <w:sz w:val="22"/>
        </w:rPr>
      </w:pPr>
      <w:r>
        <w:rPr>
          <w:rFonts w:ascii="Arial" w:hAnsi="Arial"/>
          <w:sz w:val="22"/>
        </w:rPr>
        <w:t xml:space="preserve">9.3. Обмен сообщениями осуществляется Сторонами посредством курьерской, почтовой </w:t>
      </w:r>
      <w:r>
        <w:rPr>
          <w:rFonts w:ascii="Arial" w:hAnsi="Arial"/>
          <w:sz w:val="22"/>
        </w:rPr>
        <w:lastRenderedPageBreak/>
        <w:t>связи, иными способами, по</w:t>
      </w:r>
      <w:r>
        <w:rPr>
          <w:rFonts w:ascii="Arial" w:hAnsi="Arial"/>
          <w:sz w:val="22"/>
        </w:rPr>
        <w:t>зволяющими достоверно установить, что сообщение исходит от Стороны по Договору.</w:t>
      </w:r>
    </w:p>
    <w:p w14:paraId="3331C70C" w14:textId="77777777" w:rsidR="00A65D0B" w:rsidRDefault="00E80C4E">
      <w:pPr>
        <w:pStyle w:val="33"/>
        <w:widowControl w:val="0"/>
        <w:tabs>
          <w:tab w:val="left" w:pos="0"/>
        </w:tabs>
        <w:spacing w:after="0"/>
        <w:jc w:val="both"/>
        <w:rPr>
          <w:rFonts w:ascii="Arial" w:hAnsi="Arial"/>
          <w:sz w:val="22"/>
        </w:rPr>
      </w:pPr>
    </w:p>
    <w:p w14:paraId="3331C70D" w14:textId="77777777" w:rsidR="00A65D0B" w:rsidRDefault="00E80C4E">
      <w:pPr>
        <w:pStyle w:val="33"/>
        <w:widowControl w:val="0"/>
        <w:tabs>
          <w:tab w:val="left" w:pos="0"/>
        </w:tabs>
        <w:spacing w:after="0"/>
        <w:jc w:val="both"/>
        <w:rPr>
          <w:rFonts w:ascii="Arial" w:hAnsi="Arial"/>
          <w:sz w:val="22"/>
        </w:rPr>
      </w:pPr>
      <w:r>
        <w:rPr>
          <w:rFonts w:ascii="Arial" w:hAnsi="Arial"/>
          <w:sz w:val="22"/>
        </w:rPr>
        <w:t>Сообщение (уведомление, извещение, требование, запрос) считается переданным надлежащим образом и полученным адресатом (за исключением случаев, прямо предусмотренных Договором)</w:t>
      </w:r>
      <w:r>
        <w:rPr>
          <w:rFonts w:ascii="Arial" w:hAnsi="Arial"/>
          <w:sz w:val="22"/>
        </w:rPr>
        <w:t>:</w:t>
      </w:r>
    </w:p>
    <w:p w14:paraId="3331C70E" w14:textId="77777777" w:rsidR="00A65D0B" w:rsidRDefault="00E80C4E">
      <w:pPr>
        <w:keepLines/>
        <w:tabs>
          <w:tab w:val="left" w:pos="0"/>
          <w:tab w:val="right" w:pos="993"/>
          <w:tab w:val="center" w:pos="1134"/>
          <w:tab w:val="center" w:pos="1276"/>
          <w:tab w:val="right" w:pos="10206"/>
        </w:tabs>
        <w:jc w:val="both"/>
        <w:rPr>
          <w:rFonts w:ascii="Arial" w:hAnsi="Arial"/>
          <w:sz w:val="22"/>
        </w:rPr>
      </w:pPr>
      <w:r>
        <w:rPr>
          <w:rFonts w:ascii="Arial" w:hAnsi="Arial"/>
          <w:sz w:val="22"/>
        </w:rPr>
        <w:t>а) в дату, указанную на копии сообщения Стороной Договора (ее представителем или уполномоченным лицом) при вручении сообщения (в том числе при вручении сообщения, направленного с нарочным);</w:t>
      </w:r>
    </w:p>
    <w:p w14:paraId="3331C70F" w14:textId="77777777" w:rsidR="00A65D0B" w:rsidRDefault="00E80C4E">
      <w:pPr>
        <w:keepLines/>
        <w:tabs>
          <w:tab w:val="left" w:pos="0"/>
          <w:tab w:val="right" w:pos="993"/>
          <w:tab w:val="center" w:pos="1134"/>
          <w:tab w:val="center" w:pos="1276"/>
          <w:tab w:val="right" w:pos="10206"/>
        </w:tabs>
        <w:jc w:val="both"/>
        <w:rPr>
          <w:rFonts w:ascii="Arial" w:hAnsi="Arial"/>
          <w:sz w:val="22"/>
        </w:rPr>
      </w:pPr>
      <w:r>
        <w:rPr>
          <w:rFonts w:ascii="Arial" w:hAnsi="Arial"/>
          <w:sz w:val="22"/>
        </w:rPr>
        <w:t xml:space="preserve">б) </w:t>
      </w:r>
      <w:r>
        <w:rPr>
          <w:rFonts w:ascii="Arial" w:hAnsi="Arial"/>
          <w:sz w:val="22"/>
        </w:rPr>
        <w:tab/>
        <w:t>в дату, указанную в уведомлении о вручении сообщения, направ</w:t>
      </w:r>
      <w:r>
        <w:rPr>
          <w:rFonts w:ascii="Arial" w:hAnsi="Arial"/>
          <w:sz w:val="22"/>
        </w:rPr>
        <w:t>ленного по почте заказным почтовым отправлением с уведомлением о вручении;</w:t>
      </w:r>
    </w:p>
    <w:p w14:paraId="3331C710" w14:textId="77777777" w:rsidR="00A65D0B" w:rsidRDefault="00E80C4E">
      <w:pPr>
        <w:keepLines/>
        <w:tabs>
          <w:tab w:val="left" w:pos="0"/>
          <w:tab w:val="right" w:pos="993"/>
          <w:tab w:val="center" w:pos="1134"/>
          <w:tab w:val="center" w:pos="1276"/>
          <w:tab w:val="right" w:pos="10206"/>
        </w:tabs>
        <w:jc w:val="both"/>
        <w:rPr>
          <w:rFonts w:ascii="Arial" w:hAnsi="Arial"/>
          <w:sz w:val="22"/>
        </w:rPr>
      </w:pPr>
      <w:r>
        <w:rPr>
          <w:rFonts w:ascii="Arial" w:hAnsi="Arial"/>
          <w:sz w:val="22"/>
        </w:rPr>
        <w:t>в) в дату отказа Стороны Договора от получения направленного сообщения, если этот отказ зафиксирован организацией почтовой связи;</w:t>
      </w:r>
    </w:p>
    <w:p w14:paraId="3331C711" w14:textId="77777777" w:rsidR="00A65D0B" w:rsidRDefault="00E80C4E">
      <w:pPr>
        <w:keepLines/>
        <w:tabs>
          <w:tab w:val="left" w:pos="0"/>
          <w:tab w:val="right" w:pos="993"/>
          <w:tab w:val="center" w:pos="1134"/>
          <w:tab w:val="center" w:pos="1276"/>
          <w:tab w:val="right" w:pos="10206"/>
        </w:tabs>
        <w:jc w:val="both"/>
        <w:rPr>
          <w:rFonts w:ascii="Arial" w:hAnsi="Arial"/>
          <w:sz w:val="22"/>
        </w:rPr>
      </w:pPr>
      <w:r>
        <w:rPr>
          <w:rFonts w:ascii="Arial" w:hAnsi="Arial"/>
          <w:sz w:val="22"/>
        </w:rPr>
        <w:t xml:space="preserve">г) в дату, на которую сообщение, направленное по </w:t>
      </w:r>
      <w:r>
        <w:rPr>
          <w:rFonts w:ascii="Arial" w:hAnsi="Arial"/>
          <w:sz w:val="22"/>
        </w:rPr>
        <w:t>почте заказным почтовым отправлением с уведомлением о вручении по адресу, указанному Стороной в Договоре, не вручено в связи с отсутствием адресата по указанному адресу (согласно информации, полученной отправителем сообщения от организации почтовой связи);</w:t>
      </w:r>
    </w:p>
    <w:p w14:paraId="3331C712" w14:textId="77777777" w:rsidR="00A65D0B" w:rsidRDefault="00E80C4E">
      <w:pPr>
        <w:keepLines/>
        <w:tabs>
          <w:tab w:val="left" w:pos="0"/>
          <w:tab w:val="right" w:pos="993"/>
          <w:tab w:val="center" w:pos="1134"/>
          <w:tab w:val="center" w:pos="1276"/>
          <w:tab w:val="right" w:pos="10206"/>
        </w:tabs>
        <w:jc w:val="both"/>
        <w:rPr>
          <w:rFonts w:ascii="Arial" w:hAnsi="Arial"/>
          <w:sz w:val="22"/>
        </w:rPr>
      </w:pPr>
      <w:r>
        <w:rPr>
          <w:rFonts w:ascii="Arial" w:hAnsi="Arial"/>
          <w:sz w:val="22"/>
        </w:rPr>
        <w:t>д)  в дату передачи сообщения иным способом, позволяющим достоверно установить, что сообщение исходит от Стороны по Договору.</w:t>
      </w:r>
    </w:p>
    <w:p w14:paraId="3331C713" w14:textId="77777777" w:rsidR="00A65D0B" w:rsidRDefault="00E80C4E">
      <w:pPr>
        <w:tabs>
          <w:tab w:val="left" w:pos="0"/>
          <w:tab w:val="left" w:pos="567"/>
        </w:tabs>
        <w:jc w:val="both"/>
        <w:rPr>
          <w:rStyle w:val="FontStyle1130"/>
          <w:sz w:val="22"/>
        </w:rPr>
      </w:pPr>
    </w:p>
    <w:p w14:paraId="3331C714" w14:textId="77777777" w:rsidR="00A65D0B" w:rsidRDefault="00E80C4E">
      <w:pPr>
        <w:tabs>
          <w:tab w:val="left" w:pos="0"/>
          <w:tab w:val="left" w:pos="567"/>
        </w:tabs>
        <w:jc w:val="both"/>
        <w:rPr>
          <w:rStyle w:val="FontStyle1130"/>
          <w:sz w:val="22"/>
        </w:rPr>
      </w:pPr>
      <w:r>
        <w:rPr>
          <w:rStyle w:val="FontStyle1130"/>
          <w:sz w:val="22"/>
        </w:rPr>
        <w:t>9.4.  Договор вступает в силу с момента его подписания Сторонами и действует:</w:t>
      </w:r>
    </w:p>
    <w:p w14:paraId="3331C715" w14:textId="77777777" w:rsidR="00A65D0B" w:rsidRDefault="00E80C4E">
      <w:pPr>
        <w:tabs>
          <w:tab w:val="left" w:pos="0"/>
          <w:tab w:val="left" w:pos="567"/>
        </w:tabs>
        <w:jc w:val="both"/>
        <w:rPr>
          <w:rStyle w:val="FontStyle1130"/>
          <w:sz w:val="22"/>
        </w:rPr>
      </w:pPr>
      <w:r>
        <w:rPr>
          <w:rStyle w:val="FontStyle1130"/>
          <w:sz w:val="22"/>
        </w:rPr>
        <w:t>- до полного исполнения Сторонами принятых на себя</w:t>
      </w:r>
      <w:r>
        <w:rPr>
          <w:rStyle w:val="FontStyle1130"/>
          <w:sz w:val="22"/>
        </w:rPr>
        <w:t xml:space="preserve"> по Договору обязательств либо</w:t>
      </w:r>
    </w:p>
    <w:p w14:paraId="3331C716" w14:textId="77777777" w:rsidR="00A65D0B" w:rsidRDefault="00E80C4E">
      <w:pPr>
        <w:tabs>
          <w:tab w:val="left" w:pos="0"/>
          <w:tab w:val="left" w:pos="567"/>
        </w:tabs>
        <w:jc w:val="both"/>
        <w:rPr>
          <w:rStyle w:val="FontStyle1130"/>
          <w:sz w:val="22"/>
        </w:rPr>
      </w:pPr>
      <w:r>
        <w:rPr>
          <w:rStyle w:val="FontStyle1130"/>
          <w:sz w:val="22"/>
        </w:rPr>
        <w:t>- до даты, указанной в пункте 4.6 Договора (в случае одностороннего отказа Цедента от Договора (исполнения Договора).</w:t>
      </w:r>
    </w:p>
    <w:p w14:paraId="3331C717" w14:textId="77777777" w:rsidR="00A65D0B" w:rsidRDefault="00E80C4E">
      <w:pPr>
        <w:tabs>
          <w:tab w:val="left" w:pos="0"/>
          <w:tab w:val="left" w:pos="567"/>
        </w:tabs>
        <w:jc w:val="both"/>
        <w:rPr>
          <w:rStyle w:val="FontStyle1130"/>
          <w:sz w:val="22"/>
        </w:rPr>
      </w:pPr>
    </w:p>
    <w:p w14:paraId="3331C718" w14:textId="77777777" w:rsidR="00A65D0B" w:rsidRDefault="00E80C4E">
      <w:pPr>
        <w:tabs>
          <w:tab w:val="left" w:pos="0"/>
          <w:tab w:val="left" w:pos="567"/>
        </w:tabs>
        <w:jc w:val="both"/>
        <w:rPr>
          <w:rStyle w:val="FontStyle1130"/>
          <w:sz w:val="22"/>
        </w:rPr>
      </w:pPr>
      <w:r>
        <w:rPr>
          <w:rStyle w:val="FontStyle1130"/>
          <w:sz w:val="22"/>
        </w:rPr>
        <w:t>9.5.   Настоящий Договор подписан Сторонами в простой письменной форме «___» _______ 2026 года в г. ______</w:t>
      </w:r>
      <w:r>
        <w:rPr>
          <w:rStyle w:val="FontStyle1130"/>
          <w:sz w:val="22"/>
        </w:rPr>
        <w:t>____ в 3 (трёх) экземплярах на русском языке, имеющих одинаковую юридическую силу: 2 (два) экземпляра передаются Цеденту, 1 (один) экземпляр – Цессионарию.</w:t>
      </w:r>
    </w:p>
    <w:p w14:paraId="3331C719" w14:textId="77777777" w:rsidR="00A65D0B" w:rsidRDefault="00E80C4E">
      <w:pPr>
        <w:tabs>
          <w:tab w:val="left" w:pos="0"/>
          <w:tab w:val="left" w:pos="567"/>
        </w:tabs>
        <w:jc w:val="both"/>
        <w:rPr>
          <w:rStyle w:val="FontStyle1130"/>
          <w:sz w:val="22"/>
        </w:rPr>
      </w:pPr>
    </w:p>
    <w:p w14:paraId="3331C71A" w14:textId="77777777" w:rsidR="00A65D0B" w:rsidRDefault="00E80C4E">
      <w:pPr>
        <w:tabs>
          <w:tab w:val="left" w:pos="0"/>
          <w:tab w:val="left" w:pos="567"/>
        </w:tabs>
        <w:jc w:val="both"/>
        <w:rPr>
          <w:rStyle w:val="FontStyle1130"/>
          <w:sz w:val="22"/>
        </w:rPr>
      </w:pPr>
      <w:r>
        <w:rPr>
          <w:rStyle w:val="FontStyle1130"/>
          <w:sz w:val="22"/>
        </w:rPr>
        <w:t>9.6. К настоящему Договору прилагаются и являются его неотъемлемой частью:</w:t>
      </w:r>
    </w:p>
    <w:p w14:paraId="3331C71B" w14:textId="77777777" w:rsidR="00A65D0B" w:rsidRDefault="00E80C4E">
      <w:pPr>
        <w:tabs>
          <w:tab w:val="left" w:pos="0"/>
          <w:tab w:val="left" w:pos="567"/>
        </w:tabs>
        <w:jc w:val="both"/>
        <w:rPr>
          <w:rFonts w:ascii="Arial" w:hAnsi="Arial"/>
          <w:sz w:val="22"/>
        </w:rPr>
      </w:pPr>
      <w:r>
        <w:rPr>
          <w:rFonts w:ascii="Arial" w:hAnsi="Arial"/>
          <w:sz w:val="22"/>
        </w:rPr>
        <w:t>- форма Акта приема-пере</w:t>
      </w:r>
      <w:r>
        <w:rPr>
          <w:rFonts w:ascii="Arial" w:hAnsi="Arial"/>
          <w:sz w:val="22"/>
        </w:rPr>
        <w:t>дачи Прав (требований) (Приложение №1);</w:t>
      </w:r>
    </w:p>
    <w:p w14:paraId="3331C71C" w14:textId="77777777" w:rsidR="00A65D0B" w:rsidRDefault="00E80C4E">
      <w:pPr>
        <w:tabs>
          <w:tab w:val="left" w:pos="0"/>
          <w:tab w:val="left" w:pos="567"/>
        </w:tabs>
        <w:jc w:val="both"/>
        <w:rPr>
          <w:rFonts w:ascii="Arial" w:hAnsi="Arial"/>
          <w:sz w:val="22"/>
        </w:rPr>
      </w:pPr>
      <w:r>
        <w:rPr>
          <w:rFonts w:ascii="Arial" w:hAnsi="Arial"/>
          <w:sz w:val="22"/>
        </w:rPr>
        <w:t>- перечень документов, удостоверяющих Права (требования), подлежащих передаче Цедентом Цессионарию (Приложение № 2);</w:t>
      </w:r>
    </w:p>
    <w:p w14:paraId="3331C71D" w14:textId="77777777" w:rsidR="00A65D0B" w:rsidRDefault="00E80C4E">
      <w:pPr>
        <w:tabs>
          <w:tab w:val="left" w:pos="0"/>
          <w:tab w:val="left" w:pos="567"/>
        </w:tabs>
        <w:jc w:val="both"/>
        <w:rPr>
          <w:rFonts w:ascii="Arial" w:hAnsi="Arial"/>
          <w:sz w:val="22"/>
        </w:rPr>
      </w:pPr>
      <w:r>
        <w:rPr>
          <w:rFonts w:ascii="Arial" w:hAnsi="Arial"/>
          <w:sz w:val="22"/>
        </w:rPr>
        <w:t>- форма Акта приема-передачи документов, удостоверяющих Права (требования) (Приложение №3);</w:t>
      </w:r>
    </w:p>
    <w:p w14:paraId="3331C71E" w14:textId="77777777" w:rsidR="00A65D0B" w:rsidRDefault="00E80C4E">
      <w:pPr>
        <w:tabs>
          <w:tab w:val="left" w:pos="0"/>
          <w:tab w:val="left" w:pos="567"/>
        </w:tabs>
        <w:jc w:val="both"/>
        <w:rPr>
          <w:rFonts w:ascii="Arial" w:hAnsi="Arial"/>
          <w:sz w:val="22"/>
        </w:rPr>
      </w:pPr>
      <w:r>
        <w:rPr>
          <w:rFonts w:ascii="Arial" w:hAnsi="Arial"/>
          <w:sz w:val="22"/>
        </w:rPr>
        <w:t>- Акт п</w:t>
      </w:r>
      <w:r>
        <w:rPr>
          <w:rFonts w:ascii="Arial" w:hAnsi="Arial"/>
          <w:sz w:val="22"/>
        </w:rPr>
        <w:t>риема-передачи Прав (требований), подписываемый Сторонами в соответствии с условиями Договора;</w:t>
      </w:r>
    </w:p>
    <w:p w14:paraId="3331C71F" w14:textId="77777777" w:rsidR="00A65D0B" w:rsidRDefault="00E80C4E">
      <w:pPr>
        <w:tabs>
          <w:tab w:val="left" w:pos="0"/>
          <w:tab w:val="left" w:pos="567"/>
        </w:tabs>
        <w:jc w:val="both"/>
        <w:rPr>
          <w:rFonts w:ascii="Arial" w:hAnsi="Arial"/>
          <w:sz w:val="22"/>
        </w:rPr>
      </w:pPr>
      <w:r>
        <w:rPr>
          <w:rFonts w:ascii="Arial" w:hAnsi="Arial"/>
          <w:sz w:val="22"/>
        </w:rPr>
        <w:t xml:space="preserve">- Акт приема-передачи документов, удостоверяющих Права (требования), подписываемый Сторонами в соответствии с условиями Договора. </w:t>
      </w:r>
    </w:p>
    <w:p w14:paraId="3331C720" w14:textId="77777777" w:rsidR="00A65D0B" w:rsidRDefault="00E80C4E">
      <w:pPr>
        <w:tabs>
          <w:tab w:val="left" w:pos="0"/>
          <w:tab w:val="left" w:pos="567"/>
        </w:tabs>
        <w:jc w:val="both"/>
        <w:rPr>
          <w:rStyle w:val="FontStyle1130"/>
          <w:color w:val="0070C0"/>
          <w:sz w:val="22"/>
        </w:rPr>
      </w:pPr>
    </w:p>
    <w:p w14:paraId="3331C721" w14:textId="77777777" w:rsidR="00A65D0B" w:rsidRDefault="00E80C4E">
      <w:pPr>
        <w:pStyle w:val="31"/>
        <w:ind w:left="0"/>
        <w:jc w:val="center"/>
        <w:rPr>
          <w:rFonts w:ascii="Arial" w:hAnsi="Arial"/>
          <w:b/>
          <w:sz w:val="22"/>
        </w:rPr>
      </w:pPr>
      <w:r>
        <w:rPr>
          <w:rFonts w:ascii="Arial" w:hAnsi="Arial"/>
          <w:b/>
          <w:sz w:val="22"/>
        </w:rPr>
        <w:t>10. АДРЕСА И БАНКОВСКИЕ РЕКВИ</w:t>
      </w:r>
      <w:r>
        <w:rPr>
          <w:rFonts w:ascii="Arial" w:hAnsi="Arial"/>
          <w:b/>
          <w:sz w:val="22"/>
        </w:rPr>
        <w:t>ЗИТЫ СТОРОН</w:t>
      </w:r>
    </w:p>
    <w:tbl>
      <w:tblPr>
        <w:tblW w:w="0" w:type="auto"/>
        <w:tblLayout w:type="fixed"/>
        <w:tblLook w:val="04A0" w:firstRow="1" w:lastRow="0" w:firstColumn="1" w:lastColumn="0" w:noHBand="0" w:noVBand="1"/>
      </w:tblPr>
      <w:tblGrid>
        <w:gridCol w:w="4503"/>
        <w:gridCol w:w="425"/>
        <w:gridCol w:w="4357"/>
      </w:tblGrid>
      <w:tr w:rsidR="0025784B" w14:paraId="3331C727" w14:textId="77777777">
        <w:tc>
          <w:tcPr>
            <w:tcW w:w="4503" w:type="dxa"/>
          </w:tcPr>
          <w:p w14:paraId="3331C722" w14:textId="77777777" w:rsidR="00A65D0B" w:rsidRDefault="00E80C4E">
            <w:pPr>
              <w:rPr>
                <w:rFonts w:ascii="Arial" w:hAnsi="Arial"/>
                <w:b/>
                <w:sz w:val="22"/>
              </w:rPr>
            </w:pPr>
            <w:r>
              <w:rPr>
                <w:rFonts w:ascii="Arial" w:hAnsi="Arial"/>
                <w:b/>
                <w:sz w:val="22"/>
              </w:rPr>
              <w:t>Цедент:</w:t>
            </w:r>
          </w:p>
          <w:p w14:paraId="3331C723" w14:textId="77777777" w:rsidR="00A65D0B" w:rsidRDefault="00E80C4E">
            <w:pPr>
              <w:rPr>
                <w:rFonts w:ascii="Arial" w:hAnsi="Arial"/>
                <w:b/>
                <w:sz w:val="22"/>
              </w:rPr>
            </w:pPr>
          </w:p>
        </w:tc>
        <w:tc>
          <w:tcPr>
            <w:tcW w:w="425" w:type="dxa"/>
          </w:tcPr>
          <w:p w14:paraId="3331C724" w14:textId="77777777" w:rsidR="00A65D0B" w:rsidRDefault="00E80C4E">
            <w:pPr>
              <w:rPr>
                <w:rFonts w:ascii="Arial" w:hAnsi="Arial"/>
                <w:sz w:val="22"/>
              </w:rPr>
            </w:pPr>
          </w:p>
        </w:tc>
        <w:tc>
          <w:tcPr>
            <w:tcW w:w="4357" w:type="dxa"/>
          </w:tcPr>
          <w:p w14:paraId="3331C725" w14:textId="77777777" w:rsidR="00A65D0B" w:rsidRDefault="00E80C4E">
            <w:pPr>
              <w:rPr>
                <w:rFonts w:ascii="Arial" w:hAnsi="Arial"/>
                <w:b/>
                <w:sz w:val="22"/>
              </w:rPr>
            </w:pPr>
            <w:r>
              <w:rPr>
                <w:rFonts w:ascii="Arial" w:hAnsi="Arial"/>
                <w:b/>
                <w:sz w:val="22"/>
              </w:rPr>
              <w:t>Цессионарий:</w:t>
            </w:r>
          </w:p>
          <w:p w14:paraId="3331C726" w14:textId="77777777" w:rsidR="00A65D0B" w:rsidRDefault="00E80C4E">
            <w:pPr>
              <w:rPr>
                <w:rFonts w:ascii="Arial" w:hAnsi="Arial"/>
                <w:sz w:val="22"/>
              </w:rPr>
            </w:pPr>
          </w:p>
        </w:tc>
      </w:tr>
      <w:tr w:rsidR="0025784B" w14:paraId="3331C72C" w14:textId="77777777">
        <w:tc>
          <w:tcPr>
            <w:tcW w:w="4503" w:type="dxa"/>
          </w:tcPr>
          <w:p w14:paraId="3331C728" w14:textId="77777777" w:rsidR="00A65D0B" w:rsidRDefault="00E80C4E">
            <w:pPr>
              <w:rPr>
                <w:rFonts w:ascii="Arial" w:hAnsi="Arial"/>
                <w:b/>
                <w:sz w:val="22"/>
              </w:rPr>
            </w:pPr>
            <w:bookmarkStart w:id="9" w:name="_Hlk153822289"/>
            <w:r>
              <w:rPr>
                <w:rFonts w:ascii="Arial" w:hAnsi="Arial"/>
                <w:b/>
                <w:sz w:val="22"/>
              </w:rPr>
              <w:t xml:space="preserve">Банк ВТБ </w:t>
            </w:r>
          </w:p>
          <w:p w14:paraId="3331C729" w14:textId="77777777" w:rsidR="00A65D0B" w:rsidRDefault="00E80C4E">
            <w:pPr>
              <w:rPr>
                <w:rFonts w:ascii="Arial" w:hAnsi="Arial"/>
                <w:sz w:val="22"/>
              </w:rPr>
            </w:pPr>
            <w:r>
              <w:rPr>
                <w:rFonts w:ascii="Arial" w:hAnsi="Arial"/>
                <w:b/>
                <w:sz w:val="22"/>
              </w:rPr>
              <w:t>(публичное акционерное общество)</w:t>
            </w:r>
          </w:p>
        </w:tc>
        <w:tc>
          <w:tcPr>
            <w:tcW w:w="425" w:type="dxa"/>
          </w:tcPr>
          <w:p w14:paraId="3331C72A" w14:textId="77777777" w:rsidR="00A65D0B" w:rsidRDefault="00E80C4E">
            <w:pPr>
              <w:rPr>
                <w:rFonts w:ascii="Arial" w:hAnsi="Arial"/>
                <w:sz w:val="22"/>
              </w:rPr>
            </w:pPr>
          </w:p>
        </w:tc>
        <w:tc>
          <w:tcPr>
            <w:tcW w:w="4357" w:type="dxa"/>
          </w:tcPr>
          <w:p w14:paraId="3331C72B" w14:textId="77777777" w:rsidR="00A65D0B" w:rsidRDefault="00E80C4E">
            <w:pPr>
              <w:rPr>
                <w:rFonts w:ascii="Arial" w:hAnsi="Arial"/>
                <w:sz w:val="22"/>
              </w:rPr>
            </w:pPr>
          </w:p>
        </w:tc>
      </w:tr>
      <w:tr w:rsidR="0025784B" w14:paraId="3331C731" w14:textId="77777777">
        <w:tc>
          <w:tcPr>
            <w:tcW w:w="4503" w:type="dxa"/>
          </w:tcPr>
          <w:p w14:paraId="3331C72D" w14:textId="77777777" w:rsidR="00A65D0B" w:rsidRDefault="00E80C4E">
            <w:pPr>
              <w:rPr>
                <w:rFonts w:ascii="Arial" w:hAnsi="Arial"/>
                <w:sz w:val="22"/>
              </w:rPr>
            </w:pPr>
            <w:r>
              <w:rPr>
                <w:rFonts w:ascii="Arial" w:hAnsi="Arial"/>
                <w:sz w:val="22"/>
              </w:rPr>
              <w:t xml:space="preserve">Место нахождения: </w:t>
            </w:r>
          </w:p>
          <w:p w14:paraId="3331C72E" w14:textId="77777777" w:rsidR="00A65D0B" w:rsidRDefault="00E80C4E">
            <w:pPr>
              <w:rPr>
                <w:rFonts w:ascii="Arial" w:hAnsi="Arial"/>
                <w:sz w:val="22"/>
              </w:rPr>
            </w:pPr>
            <w:r>
              <w:rPr>
                <w:rFonts w:ascii="Arial" w:hAnsi="Arial"/>
                <w:sz w:val="22"/>
              </w:rPr>
              <w:t>191144, г. Санкт-Петербург, Дегтярный переулок, дом 11 литер А.</w:t>
            </w:r>
          </w:p>
        </w:tc>
        <w:tc>
          <w:tcPr>
            <w:tcW w:w="425" w:type="dxa"/>
          </w:tcPr>
          <w:p w14:paraId="3331C72F" w14:textId="77777777" w:rsidR="00A65D0B" w:rsidRDefault="00E80C4E">
            <w:pPr>
              <w:rPr>
                <w:rFonts w:ascii="Arial" w:hAnsi="Arial"/>
                <w:sz w:val="22"/>
              </w:rPr>
            </w:pPr>
          </w:p>
        </w:tc>
        <w:tc>
          <w:tcPr>
            <w:tcW w:w="4357" w:type="dxa"/>
          </w:tcPr>
          <w:p w14:paraId="3331C730" w14:textId="77777777" w:rsidR="00A65D0B" w:rsidRDefault="00E80C4E">
            <w:pPr>
              <w:rPr>
                <w:rFonts w:ascii="Arial" w:hAnsi="Arial"/>
                <w:sz w:val="22"/>
              </w:rPr>
            </w:pPr>
          </w:p>
        </w:tc>
      </w:tr>
      <w:tr w:rsidR="0025784B" w14:paraId="3331C736" w14:textId="77777777">
        <w:tc>
          <w:tcPr>
            <w:tcW w:w="4503" w:type="dxa"/>
          </w:tcPr>
          <w:p w14:paraId="3331C732" w14:textId="77777777" w:rsidR="00A65D0B" w:rsidRDefault="00E80C4E">
            <w:pPr>
              <w:rPr>
                <w:rFonts w:ascii="Arial" w:hAnsi="Arial"/>
                <w:sz w:val="22"/>
              </w:rPr>
            </w:pPr>
            <w:r>
              <w:rPr>
                <w:rFonts w:ascii="Arial" w:hAnsi="Arial"/>
                <w:sz w:val="22"/>
              </w:rPr>
              <w:t xml:space="preserve">Почтовый адрес: </w:t>
            </w:r>
          </w:p>
          <w:p w14:paraId="3331C733" w14:textId="77777777" w:rsidR="00A65D0B" w:rsidRDefault="00E80C4E">
            <w:pPr>
              <w:rPr>
                <w:rFonts w:ascii="Arial" w:hAnsi="Arial"/>
                <w:sz w:val="22"/>
              </w:rPr>
            </w:pPr>
            <w:r>
              <w:rPr>
                <w:rFonts w:ascii="Arial" w:hAnsi="Arial"/>
                <w:sz w:val="22"/>
              </w:rPr>
              <w:t>109147, г. Москва, ул. Воронцовская, д.43, стр.1.</w:t>
            </w:r>
          </w:p>
        </w:tc>
        <w:tc>
          <w:tcPr>
            <w:tcW w:w="425" w:type="dxa"/>
          </w:tcPr>
          <w:p w14:paraId="3331C734" w14:textId="77777777" w:rsidR="00A65D0B" w:rsidRDefault="00E80C4E">
            <w:pPr>
              <w:rPr>
                <w:rFonts w:ascii="Arial" w:hAnsi="Arial"/>
                <w:sz w:val="22"/>
              </w:rPr>
            </w:pPr>
          </w:p>
        </w:tc>
        <w:tc>
          <w:tcPr>
            <w:tcW w:w="4357" w:type="dxa"/>
          </w:tcPr>
          <w:p w14:paraId="3331C735" w14:textId="77777777" w:rsidR="00A65D0B" w:rsidRDefault="00E80C4E">
            <w:pPr>
              <w:rPr>
                <w:rFonts w:ascii="Arial" w:hAnsi="Arial"/>
                <w:sz w:val="22"/>
                <w:highlight w:val="yellow"/>
              </w:rPr>
            </w:pPr>
          </w:p>
        </w:tc>
      </w:tr>
      <w:tr w:rsidR="0025784B" w14:paraId="3331C73A" w14:textId="77777777">
        <w:tc>
          <w:tcPr>
            <w:tcW w:w="4503" w:type="dxa"/>
          </w:tcPr>
          <w:p w14:paraId="3331C737" w14:textId="77777777" w:rsidR="00A65D0B" w:rsidRDefault="00E80C4E">
            <w:pPr>
              <w:rPr>
                <w:rFonts w:ascii="Arial" w:hAnsi="Arial"/>
                <w:sz w:val="22"/>
              </w:rPr>
            </w:pPr>
            <w:r>
              <w:rPr>
                <w:rFonts w:ascii="Arial" w:hAnsi="Arial"/>
                <w:sz w:val="22"/>
              </w:rPr>
              <w:t xml:space="preserve">Телекс: 412362 </w:t>
            </w:r>
            <w:r>
              <w:rPr>
                <w:rFonts w:ascii="Arial" w:hAnsi="Arial"/>
                <w:sz w:val="22"/>
              </w:rPr>
              <w:t>BFTR RU</w:t>
            </w:r>
          </w:p>
        </w:tc>
        <w:tc>
          <w:tcPr>
            <w:tcW w:w="425" w:type="dxa"/>
          </w:tcPr>
          <w:p w14:paraId="3331C738" w14:textId="77777777" w:rsidR="00A65D0B" w:rsidRDefault="00E80C4E">
            <w:pPr>
              <w:rPr>
                <w:rFonts w:ascii="Arial" w:hAnsi="Arial"/>
                <w:sz w:val="22"/>
              </w:rPr>
            </w:pPr>
          </w:p>
        </w:tc>
        <w:tc>
          <w:tcPr>
            <w:tcW w:w="4357" w:type="dxa"/>
          </w:tcPr>
          <w:p w14:paraId="3331C739" w14:textId="77777777" w:rsidR="00A65D0B" w:rsidRDefault="00E80C4E">
            <w:pPr>
              <w:rPr>
                <w:rFonts w:ascii="Arial" w:hAnsi="Arial"/>
                <w:sz w:val="22"/>
              </w:rPr>
            </w:pPr>
          </w:p>
        </w:tc>
      </w:tr>
      <w:tr w:rsidR="0025784B" w14:paraId="3331C73E" w14:textId="77777777">
        <w:tc>
          <w:tcPr>
            <w:tcW w:w="4503" w:type="dxa"/>
          </w:tcPr>
          <w:p w14:paraId="3331C73B" w14:textId="77777777" w:rsidR="00A65D0B" w:rsidRDefault="00E80C4E">
            <w:pPr>
              <w:rPr>
                <w:rFonts w:ascii="Arial" w:hAnsi="Arial"/>
                <w:sz w:val="22"/>
              </w:rPr>
            </w:pPr>
            <w:r>
              <w:rPr>
                <w:rFonts w:ascii="Arial" w:hAnsi="Arial"/>
                <w:sz w:val="22"/>
              </w:rPr>
              <w:t>Телефон: 8 (495) 775-54-54</w:t>
            </w:r>
          </w:p>
        </w:tc>
        <w:tc>
          <w:tcPr>
            <w:tcW w:w="425" w:type="dxa"/>
          </w:tcPr>
          <w:p w14:paraId="3331C73C" w14:textId="77777777" w:rsidR="00A65D0B" w:rsidRDefault="00E80C4E">
            <w:pPr>
              <w:rPr>
                <w:rFonts w:ascii="Arial" w:hAnsi="Arial"/>
                <w:sz w:val="22"/>
              </w:rPr>
            </w:pPr>
          </w:p>
        </w:tc>
        <w:tc>
          <w:tcPr>
            <w:tcW w:w="4357" w:type="dxa"/>
          </w:tcPr>
          <w:p w14:paraId="3331C73D" w14:textId="77777777" w:rsidR="00A65D0B" w:rsidRDefault="00E80C4E">
            <w:pPr>
              <w:rPr>
                <w:rFonts w:ascii="Arial" w:hAnsi="Arial"/>
                <w:sz w:val="22"/>
              </w:rPr>
            </w:pPr>
          </w:p>
        </w:tc>
      </w:tr>
      <w:tr w:rsidR="0025784B" w14:paraId="3331C742" w14:textId="77777777">
        <w:tc>
          <w:tcPr>
            <w:tcW w:w="4503" w:type="dxa"/>
          </w:tcPr>
          <w:p w14:paraId="3331C73F" w14:textId="77777777" w:rsidR="00A65D0B" w:rsidRDefault="00E80C4E">
            <w:pPr>
              <w:rPr>
                <w:rFonts w:ascii="Arial" w:hAnsi="Arial"/>
                <w:sz w:val="22"/>
              </w:rPr>
            </w:pPr>
            <w:r>
              <w:rPr>
                <w:rFonts w:ascii="Arial" w:hAnsi="Arial"/>
                <w:sz w:val="22"/>
              </w:rPr>
              <w:t>Телефакс: 8 (495) 775-54-54</w:t>
            </w:r>
          </w:p>
        </w:tc>
        <w:tc>
          <w:tcPr>
            <w:tcW w:w="425" w:type="dxa"/>
          </w:tcPr>
          <w:p w14:paraId="3331C740" w14:textId="77777777" w:rsidR="00A65D0B" w:rsidRDefault="00E80C4E">
            <w:pPr>
              <w:rPr>
                <w:rFonts w:ascii="Arial" w:hAnsi="Arial"/>
                <w:sz w:val="22"/>
              </w:rPr>
            </w:pPr>
          </w:p>
        </w:tc>
        <w:tc>
          <w:tcPr>
            <w:tcW w:w="4357" w:type="dxa"/>
          </w:tcPr>
          <w:p w14:paraId="3331C741" w14:textId="77777777" w:rsidR="00A65D0B" w:rsidRDefault="00E80C4E">
            <w:pPr>
              <w:rPr>
                <w:rFonts w:ascii="Arial" w:hAnsi="Arial"/>
                <w:sz w:val="22"/>
              </w:rPr>
            </w:pPr>
          </w:p>
        </w:tc>
      </w:tr>
      <w:tr w:rsidR="0025784B" w14:paraId="3331C746" w14:textId="77777777">
        <w:tc>
          <w:tcPr>
            <w:tcW w:w="4503" w:type="dxa"/>
          </w:tcPr>
          <w:p w14:paraId="3331C743" w14:textId="77777777" w:rsidR="00A65D0B" w:rsidRDefault="00E80C4E">
            <w:pPr>
              <w:rPr>
                <w:rFonts w:ascii="Arial" w:hAnsi="Arial"/>
                <w:sz w:val="22"/>
              </w:rPr>
            </w:pPr>
            <w:r>
              <w:rPr>
                <w:rFonts w:ascii="Arial" w:hAnsi="Arial"/>
                <w:sz w:val="22"/>
              </w:rPr>
              <w:t>Корр./счет №30101810700000000187 в ГУ ЦБ РФ по ЦФО г. Москва</w:t>
            </w:r>
          </w:p>
        </w:tc>
        <w:tc>
          <w:tcPr>
            <w:tcW w:w="425" w:type="dxa"/>
          </w:tcPr>
          <w:p w14:paraId="3331C744" w14:textId="77777777" w:rsidR="00A65D0B" w:rsidRDefault="00E80C4E">
            <w:pPr>
              <w:rPr>
                <w:rFonts w:ascii="Arial" w:hAnsi="Arial"/>
                <w:sz w:val="22"/>
              </w:rPr>
            </w:pPr>
          </w:p>
        </w:tc>
        <w:tc>
          <w:tcPr>
            <w:tcW w:w="4357" w:type="dxa"/>
          </w:tcPr>
          <w:p w14:paraId="3331C745" w14:textId="77777777" w:rsidR="00A65D0B" w:rsidRDefault="00E80C4E">
            <w:pPr>
              <w:rPr>
                <w:rFonts w:ascii="Arial" w:hAnsi="Arial"/>
                <w:sz w:val="22"/>
              </w:rPr>
            </w:pPr>
          </w:p>
        </w:tc>
      </w:tr>
      <w:tr w:rsidR="0025784B" w14:paraId="3331C74A" w14:textId="77777777">
        <w:trPr>
          <w:trHeight w:val="409"/>
        </w:trPr>
        <w:tc>
          <w:tcPr>
            <w:tcW w:w="4503" w:type="dxa"/>
          </w:tcPr>
          <w:p w14:paraId="3331C747" w14:textId="77777777" w:rsidR="00A65D0B" w:rsidRDefault="00E80C4E">
            <w:pPr>
              <w:rPr>
                <w:rFonts w:ascii="Arial" w:hAnsi="Arial"/>
                <w:sz w:val="22"/>
              </w:rPr>
            </w:pPr>
            <w:r>
              <w:rPr>
                <w:rFonts w:ascii="Arial" w:hAnsi="Arial"/>
                <w:sz w:val="22"/>
              </w:rPr>
              <w:lastRenderedPageBreak/>
              <w:t>БИК 044525187</w:t>
            </w:r>
          </w:p>
        </w:tc>
        <w:tc>
          <w:tcPr>
            <w:tcW w:w="425" w:type="dxa"/>
          </w:tcPr>
          <w:p w14:paraId="3331C748" w14:textId="77777777" w:rsidR="00A65D0B" w:rsidRDefault="00E80C4E">
            <w:pPr>
              <w:rPr>
                <w:rFonts w:ascii="Arial" w:hAnsi="Arial"/>
                <w:sz w:val="22"/>
              </w:rPr>
            </w:pPr>
          </w:p>
        </w:tc>
        <w:tc>
          <w:tcPr>
            <w:tcW w:w="4357" w:type="dxa"/>
          </w:tcPr>
          <w:p w14:paraId="3331C749" w14:textId="77777777" w:rsidR="00A65D0B" w:rsidRDefault="00E80C4E">
            <w:pPr>
              <w:rPr>
                <w:rFonts w:ascii="Arial" w:hAnsi="Arial"/>
                <w:sz w:val="22"/>
              </w:rPr>
            </w:pPr>
          </w:p>
        </w:tc>
      </w:tr>
      <w:tr w:rsidR="0025784B" w14:paraId="3331C750" w14:textId="77777777">
        <w:tc>
          <w:tcPr>
            <w:tcW w:w="4503" w:type="dxa"/>
          </w:tcPr>
          <w:p w14:paraId="3331C74B" w14:textId="77777777" w:rsidR="00A65D0B" w:rsidRDefault="00E80C4E">
            <w:pPr>
              <w:rPr>
                <w:rFonts w:ascii="Arial" w:hAnsi="Arial"/>
                <w:sz w:val="22"/>
              </w:rPr>
            </w:pPr>
            <w:r>
              <w:rPr>
                <w:rFonts w:ascii="Arial" w:hAnsi="Arial"/>
                <w:sz w:val="22"/>
              </w:rPr>
              <w:t xml:space="preserve">ИНН 7702070139, КПП 784201001, </w:t>
            </w:r>
          </w:p>
          <w:p w14:paraId="3331C74C" w14:textId="77777777" w:rsidR="00A65D0B" w:rsidRDefault="00E80C4E">
            <w:pPr>
              <w:rPr>
                <w:rFonts w:ascii="Arial" w:hAnsi="Arial"/>
                <w:sz w:val="22"/>
              </w:rPr>
            </w:pPr>
            <w:r>
              <w:rPr>
                <w:rFonts w:ascii="Arial" w:hAnsi="Arial"/>
                <w:sz w:val="22"/>
              </w:rPr>
              <w:t xml:space="preserve">ОГРН 1027739609391 </w:t>
            </w:r>
          </w:p>
          <w:p w14:paraId="3331C74D" w14:textId="77777777" w:rsidR="00A65D0B" w:rsidRDefault="00E80C4E">
            <w:pPr>
              <w:rPr>
                <w:rFonts w:ascii="Arial" w:hAnsi="Arial"/>
                <w:sz w:val="22"/>
              </w:rPr>
            </w:pPr>
            <w:r>
              <w:rPr>
                <w:rFonts w:ascii="Arial" w:hAnsi="Arial"/>
                <w:sz w:val="22"/>
              </w:rPr>
              <w:t xml:space="preserve"> </w:t>
            </w:r>
          </w:p>
        </w:tc>
        <w:tc>
          <w:tcPr>
            <w:tcW w:w="425" w:type="dxa"/>
          </w:tcPr>
          <w:p w14:paraId="3331C74E" w14:textId="77777777" w:rsidR="00A65D0B" w:rsidRDefault="00E80C4E">
            <w:pPr>
              <w:rPr>
                <w:rFonts w:ascii="Arial" w:hAnsi="Arial"/>
                <w:sz w:val="22"/>
              </w:rPr>
            </w:pPr>
          </w:p>
        </w:tc>
        <w:bookmarkEnd w:id="9"/>
        <w:tc>
          <w:tcPr>
            <w:tcW w:w="4357" w:type="dxa"/>
          </w:tcPr>
          <w:p w14:paraId="3331C74F" w14:textId="77777777" w:rsidR="00A65D0B" w:rsidRDefault="00E80C4E">
            <w:pPr>
              <w:rPr>
                <w:rFonts w:ascii="Arial" w:hAnsi="Arial"/>
                <w:sz w:val="22"/>
              </w:rPr>
            </w:pPr>
          </w:p>
        </w:tc>
      </w:tr>
    </w:tbl>
    <w:p w14:paraId="3331C751" w14:textId="77777777" w:rsidR="00A65D0B" w:rsidRDefault="00E80C4E">
      <w:pPr>
        <w:pStyle w:val="31"/>
        <w:ind w:left="0"/>
        <w:jc w:val="center"/>
        <w:rPr>
          <w:rFonts w:ascii="Arial" w:hAnsi="Arial"/>
          <w:b/>
          <w:sz w:val="22"/>
        </w:rPr>
      </w:pPr>
      <w:r>
        <w:rPr>
          <w:rFonts w:ascii="Arial" w:hAnsi="Arial"/>
          <w:b/>
          <w:sz w:val="22"/>
        </w:rPr>
        <w:t>11. ПОДПИСИ СТОРОН:</w:t>
      </w:r>
    </w:p>
    <w:tbl>
      <w:tblPr>
        <w:tblW w:w="0" w:type="auto"/>
        <w:jc w:val="center"/>
        <w:tblLayout w:type="fixed"/>
        <w:tblCellMar>
          <w:left w:w="56" w:type="dxa"/>
          <w:right w:w="56" w:type="dxa"/>
        </w:tblCellMar>
        <w:tblLook w:val="04A0" w:firstRow="1" w:lastRow="0" w:firstColumn="1" w:lastColumn="0" w:noHBand="0" w:noVBand="1"/>
      </w:tblPr>
      <w:tblGrid>
        <w:gridCol w:w="5105"/>
        <w:gridCol w:w="4726"/>
      </w:tblGrid>
      <w:tr w:rsidR="0025784B" w14:paraId="3331C755" w14:textId="77777777">
        <w:trPr>
          <w:jc w:val="center"/>
        </w:trPr>
        <w:tc>
          <w:tcPr>
            <w:tcW w:w="5105" w:type="dxa"/>
            <w:tcMar>
              <w:left w:w="56" w:type="dxa"/>
              <w:right w:w="56" w:type="dxa"/>
            </w:tcMar>
          </w:tcPr>
          <w:p w14:paraId="3331C752" w14:textId="77777777" w:rsidR="00A65D0B" w:rsidRDefault="00E80C4E">
            <w:pPr>
              <w:tabs>
                <w:tab w:val="left" w:pos="0"/>
              </w:tabs>
              <w:jc w:val="both"/>
              <w:rPr>
                <w:rFonts w:ascii="Arial" w:hAnsi="Arial"/>
                <w:b/>
                <w:caps/>
                <w:sz w:val="22"/>
              </w:rPr>
            </w:pPr>
            <w:r>
              <w:rPr>
                <w:rFonts w:ascii="Arial" w:hAnsi="Arial"/>
                <w:b/>
                <w:caps/>
                <w:sz w:val="22"/>
              </w:rPr>
              <w:t>От имени ЦЕДЕНТА</w:t>
            </w:r>
          </w:p>
          <w:p w14:paraId="3331C753" w14:textId="77777777" w:rsidR="00A65D0B" w:rsidRDefault="00E80C4E">
            <w:pPr>
              <w:tabs>
                <w:tab w:val="left" w:pos="0"/>
              </w:tabs>
              <w:jc w:val="both"/>
              <w:rPr>
                <w:rFonts w:ascii="Arial" w:hAnsi="Arial"/>
                <w:b/>
                <w:caps/>
                <w:sz w:val="22"/>
              </w:rPr>
            </w:pPr>
          </w:p>
        </w:tc>
        <w:tc>
          <w:tcPr>
            <w:tcW w:w="4726" w:type="dxa"/>
            <w:tcMar>
              <w:left w:w="56" w:type="dxa"/>
              <w:right w:w="56" w:type="dxa"/>
            </w:tcMar>
          </w:tcPr>
          <w:p w14:paraId="3331C754" w14:textId="77777777" w:rsidR="00A65D0B" w:rsidRDefault="00E80C4E">
            <w:pPr>
              <w:tabs>
                <w:tab w:val="left" w:pos="0"/>
              </w:tabs>
              <w:jc w:val="both"/>
              <w:rPr>
                <w:rFonts w:ascii="Arial" w:hAnsi="Arial"/>
                <w:b/>
                <w:caps/>
                <w:sz w:val="22"/>
              </w:rPr>
            </w:pPr>
            <w:r>
              <w:rPr>
                <w:rFonts w:ascii="Arial" w:hAnsi="Arial"/>
                <w:b/>
                <w:caps/>
                <w:sz w:val="22"/>
              </w:rPr>
              <w:t xml:space="preserve"> От имени ЦЕССИОНАРИЯ</w:t>
            </w:r>
          </w:p>
        </w:tc>
      </w:tr>
      <w:tr w:rsidR="0025784B" w14:paraId="3331C75C" w14:textId="77777777">
        <w:trPr>
          <w:jc w:val="center"/>
        </w:trPr>
        <w:tc>
          <w:tcPr>
            <w:tcW w:w="5105" w:type="dxa"/>
            <w:tcMar>
              <w:left w:w="56" w:type="dxa"/>
              <w:right w:w="56" w:type="dxa"/>
            </w:tcMar>
          </w:tcPr>
          <w:p w14:paraId="3331C756" w14:textId="77777777" w:rsidR="00A65D0B" w:rsidRDefault="00E80C4E">
            <w:pPr>
              <w:tabs>
                <w:tab w:val="left" w:pos="0"/>
              </w:tabs>
              <w:ind w:right="-2"/>
              <w:jc w:val="both"/>
              <w:rPr>
                <w:rFonts w:ascii="Arial" w:hAnsi="Arial"/>
                <w:sz w:val="22"/>
              </w:rPr>
            </w:pPr>
          </w:p>
          <w:p w14:paraId="3331C757" w14:textId="77777777" w:rsidR="00A65D0B" w:rsidRDefault="00E80C4E">
            <w:pPr>
              <w:tabs>
                <w:tab w:val="left" w:pos="0"/>
              </w:tabs>
              <w:jc w:val="both"/>
              <w:rPr>
                <w:rFonts w:ascii="Arial" w:hAnsi="Arial"/>
                <w:sz w:val="22"/>
              </w:rPr>
            </w:pPr>
            <w:r>
              <w:rPr>
                <w:rFonts w:ascii="Arial" w:hAnsi="Arial"/>
                <w:sz w:val="22"/>
              </w:rPr>
              <w:t>______________________</w:t>
            </w:r>
          </w:p>
          <w:p w14:paraId="3331C758" w14:textId="77777777" w:rsidR="00A65D0B" w:rsidRDefault="00E80C4E">
            <w:pPr>
              <w:tabs>
                <w:tab w:val="left" w:pos="0"/>
              </w:tabs>
              <w:jc w:val="both"/>
              <w:rPr>
                <w:rFonts w:ascii="Arial" w:hAnsi="Arial"/>
                <w:sz w:val="22"/>
              </w:rPr>
            </w:pPr>
            <w:r>
              <w:rPr>
                <w:rFonts w:ascii="Arial" w:hAnsi="Arial"/>
                <w:sz w:val="22"/>
              </w:rPr>
              <w:t>М.П.</w:t>
            </w:r>
          </w:p>
        </w:tc>
        <w:tc>
          <w:tcPr>
            <w:tcW w:w="4726" w:type="dxa"/>
            <w:tcMar>
              <w:left w:w="56" w:type="dxa"/>
              <w:right w:w="56" w:type="dxa"/>
            </w:tcMar>
          </w:tcPr>
          <w:p w14:paraId="3331C759" w14:textId="77777777" w:rsidR="00A65D0B" w:rsidRDefault="00E80C4E">
            <w:pPr>
              <w:tabs>
                <w:tab w:val="left" w:pos="0"/>
              </w:tabs>
              <w:jc w:val="both"/>
              <w:rPr>
                <w:rFonts w:ascii="Arial" w:hAnsi="Arial"/>
                <w:sz w:val="22"/>
              </w:rPr>
            </w:pPr>
          </w:p>
          <w:p w14:paraId="3331C75A" w14:textId="77777777" w:rsidR="00A65D0B" w:rsidRDefault="00E80C4E">
            <w:pPr>
              <w:tabs>
                <w:tab w:val="left" w:pos="0"/>
              </w:tabs>
              <w:jc w:val="both"/>
              <w:rPr>
                <w:rFonts w:ascii="Arial" w:hAnsi="Arial"/>
                <w:sz w:val="22"/>
              </w:rPr>
            </w:pPr>
            <w:r>
              <w:rPr>
                <w:rFonts w:ascii="Arial" w:hAnsi="Arial"/>
                <w:sz w:val="22"/>
              </w:rPr>
              <w:t>_______________________</w:t>
            </w:r>
          </w:p>
          <w:p w14:paraId="3331C75B" w14:textId="77777777" w:rsidR="00A65D0B" w:rsidRDefault="00E80C4E">
            <w:pPr>
              <w:tabs>
                <w:tab w:val="left" w:pos="0"/>
              </w:tabs>
              <w:jc w:val="both"/>
              <w:rPr>
                <w:rFonts w:ascii="Arial" w:hAnsi="Arial"/>
                <w:sz w:val="22"/>
              </w:rPr>
            </w:pPr>
            <w:r>
              <w:rPr>
                <w:rFonts w:ascii="Arial" w:hAnsi="Arial"/>
                <w:sz w:val="22"/>
              </w:rPr>
              <w:t xml:space="preserve">М.П </w:t>
            </w:r>
            <w:r>
              <w:rPr>
                <w:rFonts w:ascii="Arial" w:hAnsi="Arial"/>
                <w:i/>
                <w:sz w:val="22"/>
              </w:rPr>
              <w:t>(при наличии).</w:t>
            </w:r>
          </w:p>
        </w:tc>
      </w:tr>
    </w:tbl>
    <w:p w14:paraId="3331C75D" w14:textId="77777777" w:rsidR="00A65D0B" w:rsidRDefault="00E80C4E">
      <w:pPr>
        <w:rPr>
          <w:rFonts w:ascii="Arial" w:hAnsi="Arial"/>
          <w:color w:val="0070C0"/>
          <w:sz w:val="22"/>
        </w:rPr>
      </w:pPr>
    </w:p>
    <w:p w14:paraId="3331C75E" w14:textId="77777777" w:rsidR="00A65D0B" w:rsidRDefault="00E80C4E">
      <w:pPr>
        <w:sectPr w:rsidR="00A65D0B">
          <w:footerReference w:type="even" r:id="rId10"/>
          <w:footerReference w:type="default" r:id="rId11"/>
          <w:footerReference w:type="first" r:id="rId12"/>
          <w:pgSz w:w="11906" w:h="16838"/>
          <w:pgMar w:top="851" w:right="850" w:bottom="1135" w:left="1701" w:header="454" w:footer="170" w:gutter="0"/>
          <w:pgNumType w:start="1"/>
          <w:cols w:space="720"/>
        </w:sectPr>
      </w:pPr>
    </w:p>
    <w:p w14:paraId="3331C75F" w14:textId="77777777" w:rsidR="00A65D0B" w:rsidRDefault="00E80C4E">
      <w:pPr>
        <w:pStyle w:val="33"/>
        <w:jc w:val="right"/>
        <w:rPr>
          <w:rFonts w:ascii="Arial" w:hAnsi="Arial"/>
          <w:b/>
          <w:sz w:val="22"/>
        </w:rPr>
      </w:pPr>
      <w:r>
        <w:rPr>
          <w:rFonts w:ascii="Arial" w:hAnsi="Arial"/>
          <w:b/>
          <w:sz w:val="22"/>
        </w:rPr>
        <w:lastRenderedPageBreak/>
        <w:t>Приложение №1</w:t>
      </w:r>
    </w:p>
    <w:p w14:paraId="3331C760" w14:textId="77777777" w:rsidR="00A65D0B" w:rsidRDefault="00E80C4E">
      <w:pPr>
        <w:ind w:right="-2"/>
        <w:jc w:val="right"/>
        <w:rPr>
          <w:rFonts w:ascii="Arial" w:hAnsi="Arial"/>
          <w:b/>
          <w:sz w:val="22"/>
        </w:rPr>
      </w:pPr>
      <w:r>
        <w:rPr>
          <w:rFonts w:ascii="Arial" w:hAnsi="Arial"/>
          <w:b/>
          <w:sz w:val="22"/>
        </w:rPr>
        <w:t xml:space="preserve">к Договору об уступке прав (требований) </w:t>
      </w:r>
    </w:p>
    <w:p w14:paraId="3331C761" w14:textId="77777777" w:rsidR="00A65D0B" w:rsidRDefault="00E80C4E">
      <w:pPr>
        <w:pStyle w:val="33"/>
        <w:jc w:val="right"/>
        <w:rPr>
          <w:rFonts w:ascii="Arial" w:hAnsi="Arial"/>
          <w:b/>
          <w:sz w:val="22"/>
        </w:rPr>
      </w:pPr>
      <w:r>
        <w:rPr>
          <w:rFonts w:ascii="Arial" w:hAnsi="Arial"/>
          <w:b/>
          <w:sz w:val="22"/>
        </w:rPr>
        <w:t xml:space="preserve">                                                                                                                                                                                 от «___» _________ 2026 года №__</w:t>
      </w:r>
    </w:p>
    <w:p w14:paraId="3331C762" w14:textId="77777777" w:rsidR="00A65D0B" w:rsidRDefault="00E80C4E">
      <w:pPr>
        <w:pStyle w:val="33"/>
        <w:jc w:val="center"/>
        <w:rPr>
          <w:rFonts w:ascii="Arial" w:hAnsi="Arial"/>
          <w:b/>
          <w:sz w:val="22"/>
        </w:rPr>
      </w:pPr>
      <w:r>
        <w:rPr>
          <w:rFonts w:ascii="Arial" w:hAnsi="Arial"/>
          <w:b/>
          <w:sz w:val="22"/>
        </w:rPr>
        <w:t>АКТ П</w:t>
      </w:r>
      <w:r>
        <w:rPr>
          <w:rFonts w:ascii="Arial" w:hAnsi="Arial"/>
          <w:b/>
          <w:sz w:val="22"/>
        </w:rPr>
        <w:t>РИЕМА-ПЕРЕДАЧИ ПРАВ (ТРЕБОВАНИЙ) (форма)</w:t>
      </w:r>
    </w:p>
    <w:p w14:paraId="3331C763" w14:textId="77777777" w:rsidR="00A65D0B" w:rsidRDefault="00E80C4E">
      <w:pPr>
        <w:pStyle w:val="33"/>
        <w:jc w:val="center"/>
        <w:rPr>
          <w:rFonts w:ascii="Arial" w:hAnsi="Arial"/>
          <w:sz w:val="22"/>
        </w:rPr>
      </w:pPr>
      <w:r>
        <w:rPr>
          <w:rFonts w:ascii="Arial" w:hAnsi="Arial"/>
          <w:sz w:val="22"/>
        </w:rPr>
        <w:t>(не является актом)</w:t>
      </w:r>
    </w:p>
    <w:p w14:paraId="3331C764" w14:textId="77777777" w:rsidR="00A65D0B" w:rsidRDefault="00E80C4E">
      <w:pPr>
        <w:pStyle w:val="33"/>
        <w:rPr>
          <w:rFonts w:ascii="Arial" w:hAnsi="Arial"/>
          <w:sz w:val="22"/>
        </w:rPr>
      </w:pPr>
      <w:r>
        <w:rPr>
          <w:rFonts w:ascii="Arial" w:hAnsi="Arial"/>
          <w:sz w:val="22"/>
        </w:rPr>
        <w:t>г. ___________                                                                                                                                                           от «____» __________  2026</w:t>
      </w:r>
      <w:r>
        <w:rPr>
          <w:rFonts w:ascii="Arial" w:hAnsi="Arial"/>
          <w:sz w:val="22"/>
        </w:rPr>
        <w:t xml:space="preserve"> года</w:t>
      </w:r>
    </w:p>
    <w:p w14:paraId="3331C765" w14:textId="77777777" w:rsidR="00A65D0B" w:rsidRDefault="00E80C4E">
      <w:pPr>
        <w:ind w:right="-2"/>
        <w:jc w:val="both"/>
        <w:rPr>
          <w:rFonts w:ascii="Arial" w:hAnsi="Arial"/>
          <w:sz w:val="22"/>
        </w:rPr>
      </w:pPr>
    </w:p>
    <w:p w14:paraId="3331C766" w14:textId="77777777" w:rsidR="00A65D0B" w:rsidRDefault="00E80C4E">
      <w:pPr>
        <w:pStyle w:val="Style3"/>
        <w:widowControl/>
        <w:spacing w:line="240" w:lineRule="auto"/>
        <w:rPr>
          <w:rStyle w:val="FontStyle1130"/>
          <w:sz w:val="22"/>
        </w:rPr>
      </w:pPr>
      <w:r>
        <w:rPr>
          <w:rStyle w:val="FontStyle1120"/>
          <w:b w:val="0"/>
          <w:sz w:val="22"/>
        </w:rPr>
        <w:t xml:space="preserve">Банк ВТБ (публичное акционерное общество) </w:t>
      </w:r>
      <w:r>
        <w:rPr>
          <w:rStyle w:val="FontStyle1130"/>
          <w:sz w:val="22"/>
        </w:rPr>
        <w:t xml:space="preserve">(далее – </w:t>
      </w:r>
      <w:r>
        <w:rPr>
          <w:rStyle w:val="FontStyle1120"/>
          <w:b w:val="0"/>
          <w:sz w:val="22"/>
        </w:rPr>
        <w:t>Цедент)</w:t>
      </w:r>
      <w:r>
        <w:rPr>
          <w:rStyle w:val="FontStyle1130"/>
          <w:sz w:val="22"/>
        </w:rPr>
        <w:t xml:space="preserve"> в лице ________________</w:t>
      </w:r>
      <w:r>
        <w:rPr>
          <w:sz w:val="22"/>
        </w:rPr>
        <w:t xml:space="preserve">, действующего на основании ______________________, </w:t>
      </w:r>
      <w:r>
        <w:rPr>
          <w:rStyle w:val="FontStyle1130"/>
          <w:sz w:val="22"/>
        </w:rPr>
        <w:t>с одной стороны,     и</w:t>
      </w:r>
    </w:p>
    <w:p w14:paraId="3331C767" w14:textId="77777777" w:rsidR="00A65D0B" w:rsidRDefault="00E80C4E">
      <w:pPr>
        <w:jc w:val="both"/>
        <w:rPr>
          <w:rFonts w:ascii="Arial" w:hAnsi="Arial"/>
          <w:sz w:val="22"/>
        </w:rPr>
      </w:pPr>
      <w:r>
        <w:rPr>
          <w:rFonts w:ascii="Arial" w:hAnsi="Arial"/>
          <w:i/>
          <w:color w:val="0000FF"/>
          <w:sz w:val="22"/>
        </w:rPr>
        <w:t>Для Цессионария – юридического лица:</w:t>
      </w:r>
      <w:r>
        <w:rPr>
          <w:rFonts w:ascii="Arial" w:hAnsi="Arial"/>
          <w:sz w:val="22"/>
        </w:rPr>
        <w:t xml:space="preserve"> ______________________ «______________» (далее – </w:t>
      </w:r>
      <w:r>
        <w:rPr>
          <w:rFonts w:ascii="Arial" w:hAnsi="Arial"/>
          <w:b/>
          <w:sz w:val="22"/>
        </w:rPr>
        <w:t>Цессионарий</w:t>
      </w:r>
      <w:r>
        <w:rPr>
          <w:rFonts w:ascii="Arial" w:hAnsi="Arial"/>
          <w:sz w:val="22"/>
        </w:rPr>
        <w:t xml:space="preserve">), созданное и зарегистрированное в соответствии с законодательством _______________________, по адресу: ______________________________________________ в лице _________________________, действующего на основании __________, с другой стороны, </w:t>
      </w:r>
    </w:p>
    <w:p w14:paraId="3331C768" w14:textId="77777777" w:rsidR="00A65D0B" w:rsidRDefault="00E80C4E">
      <w:pPr>
        <w:jc w:val="both"/>
        <w:rPr>
          <w:rFonts w:ascii="Arial" w:hAnsi="Arial"/>
          <w:sz w:val="22"/>
        </w:rPr>
      </w:pPr>
    </w:p>
    <w:p w14:paraId="3331C769" w14:textId="77777777" w:rsidR="00A65D0B" w:rsidRDefault="00E80C4E">
      <w:pPr>
        <w:jc w:val="both"/>
        <w:rPr>
          <w:rFonts w:ascii="Arial" w:hAnsi="Arial"/>
          <w:sz w:val="22"/>
        </w:rPr>
      </w:pPr>
      <w:r>
        <w:rPr>
          <w:rFonts w:ascii="Arial" w:hAnsi="Arial"/>
          <w:i/>
          <w:color w:val="0000FF"/>
          <w:sz w:val="22"/>
        </w:rPr>
        <w:t>Д</w:t>
      </w:r>
      <w:r>
        <w:rPr>
          <w:rFonts w:ascii="Arial" w:hAnsi="Arial"/>
          <w:i/>
          <w:color w:val="0000FF"/>
          <w:sz w:val="22"/>
        </w:rPr>
        <w:t>ля Цессионария – физического лица</w:t>
      </w:r>
      <w:r>
        <w:rPr>
          <w:rFonts w:ascii="Arial" w:hAnsi="Arial"/>
          <w:sz w:val="22"/>
        </w:rPr>
        <w:t xml:space="preserve">:_____________________________  (далее – </w:t>
      </w:r>
      <w:r>
        <w:rPr>
          <w:rFonts w:ascii="Arial" w:hAnsi="Arial"/>
          <w:b/>
          <w:sz w:val="22"/>
        </w:rPr>
        <w:t>Цессионарий)</w:t>
      </w:r>
      <w:r>
        <w:rPr>
          <w:rFonts w:ascii="Arial" w:hAnsi="Arial"/>
          <w:sz w:val="22"/>
        </w:rPr>
        <w:t xml:space="preserve">, являющийся гражданином ________, проживающий по адресу: ______________________________________________, </w:t>
      </w:r>
      <w:r>
        <w:rPr>
          <w:rStyle w:val="FontStyle1130"/>
          <w:sz w:val="22"/>
        </w:rPr>
        <w:t xml:space="preserve"> вместе именуемые </w:t>
      </w:r>
      <w:r>
        <w:rPr>
          <w:rStyle w:val="FontStyle1120"/>
          <w:b w:val="0"/>
          <w:sz w:val="22"/>
        </w:rPr>
        <w:t xml:space="preserve">«Стороны», </w:t>
      </w:r>
      <w:r>
        <w:rPr>
          <w:rFonts w:ascii="Arial" w:hAnsi="Arial"/>
          <w:sz w:val="22"/>
        </w:rPr>
        <w:t xml:space="preserve"> в соответствии с Договором об усту</w:t>
      </w:r>
      <w:r>
        <w:rPr>
          <w:rFonts w:ascii="Arial" w:hAnsi="Arial"/>
          <w:sz w:val="22"/>
        </w:rPr>
        <w:t xml:space="preserve">пке прав (требований) от ________ 2026 года №____, заключенного </w:t>
      </w:r>
      <w:r>
        <w:rPr>
          <w:rStyle w:val="FontStyle1130"/>
          <w:sz w:val="22"/>
        </w:rPr>
        <w:t>по результатам проведения ___________________________________</w:t>
      </w:r>
      <w:r>
        <w:rPr>
          <w:rStyle w:val="107"/>
          <w:sz w:val="22"/>
        </w:rPr>
        <w:footnoteReference w:id="6"/>
      </w:r>
      <w:r>
        <w:rPr>
          <w:rStyle w:val="FontStyle1130"/>
          <w:sz w:val="22"/>
        </w:rPr>
        <w:t>, проводимых на электронной торговой площадке Акционерного общества «Новые информационные сервисы» (ОГРН 1127746228972,  ИНН 77257</w:t>
      </w:r>
      <w:r>
        <w:rPr>
          <w:rStyle w:val="FontStyle1130"/>
          <w:sz w:val="22"/>
        </w:rPr>
        <w:t xml:space="preserve">52265), оформленных протоколом </w:t>
      </w:r>
      <w:r>
        <w:rPr>
          <w:rStyle w:val="FontStyle1130"/>
          <w:i/>
          <w:color w:val="0000FF"/>
          <w:sz w:val="22"/>
        </w:rPr>
        <w:t>о результатах торгов</w:t>
      </w:r>
      <w:r>
        <w:rPr>
          <w:rStyle w:val="107"/>
          <w:sz w:val="22"/>
        </w:rPr>
        <w:footnoteReference w:id="7"/>
      </w:r>
      <w:r>
        <w:rPr>
          <w:rStyle w:val="FontStyle1130"/>
          <w:sz w:val="22"/>
        </w:rPr>
        <w:t xml:space="preserve"> № ____________ от ________ 2026 года,</w:t>
      </w:r>
      <w:r>
        <w:rPr>
          <w:rFonts w:ascii="Arial" w:hAnsi="Arial"/>
          <w:sz w:val="22"/>
        </w:rPr>
        <w:t xml:space="preserve"> (далее – Договор) подписали настоящий Акт приема-передачи Прав (требований) (далее – Акт) о нижеследующем:</w:t>
      </w:r>
    </w:p>
    <w:p w14:paraId="3331C76A" w14:textId="77777777" w:rsidR="00A65D0B" w:rsidRDefault="00E80C4E">
      <w:pPr>
        <w:ind w:right="-2"/>
        <w:rPr>
          <w:rFonts w:ascii="Arial" w:hAnsi="Arial"/>
          <w:sz w:val="22"/>
        </w:rPr>
      </w:pPr>
    </w:p>
    <w:p w14:paraId="3331C76B" w14:textId="77777777" w:rsidR="00A65D0B" w:rsidRDefault="00E80C4E">
      <w:pPr>
        <w:pStyle w:val="afc"/>
        <w:jc w:val="both"/>
        <w:outlineLvl w:val="0"/>
        <w:rPr>
          <w:rFonts w:ascii="Arial" w:hAnsi="Arial"/>
          <w:sz w:val="22"/>
        </w:rPr>
      </w:pPr>
      <w:r>
        <w:rPr>
          <w:rFonts w:ascii="Arial" w:hAnsi="Arial"/>
          <w:sz w:val="22"/>
        </w:rPr>
        <w:t>1. Согласно Договору Цедент уступает, а Цессионарий прини</w:t>
      </w:r>
      <w:r>
        <w:rPr>
          <w:rFonts w:ascii="Arial" w:hAnsi="Arial"/>
          <w:sz w:val="22"/>
        </w:rPr>
        <w:t>мает в полном объеме все существующие на момент перехода прав (требований), которым является дата подписания Цедентом и Цессионарием Акта приема-передачи Прав (требований), права кредитора (требования), в полном объеме, включая (но, не ограничиваясь) право</w:t>
      </w:r>
      <w:r>
        <w:rPr>
          <w:rFonts w:ascii="Arial" w:hAnsi="Arial"/>
          <w:sz w:val="22"/>
        </w:rPr>
        <w:t xml:space="preserve"> требовать неоплаченные суммы основного долга, возмещения судебных расходов по оплате государственной пошлины (при наличии таковых), вытекающих из Кредитного соглашения, в том числе в соответствии с положениями ст. 384 ГК РФ все существующие на момент подп</w:t>
      </w:r>
      <w:r>
        <w:rPr>
          <w:rFonts w:ascii="Arial" w:hAnsi="Arial"/>
          <w:sz w:val="22"/>
        </w:rPr>
        <w:t xml:space="preserve">исания акта приема-передачи прав (требований) права (требования) в полном объеме по Обеспечительным договорам с учетом Судебных актов по состоянию на « ___» _________________ составляет:  </w:t>
      </w:r>
    </w:p>
    <w:p w14:paraId="3331C76C" w14:textId="77777777" w:rsidR="00A65D0B" w:rsidRDefault="00E80C4E">
      <w:pPr>
        <w:pStyle w:val="afc"/>
        <w:jc w:val="both"/>
        <w:outlineLvl w:val="0"/>
        <w:rPr>
          <w:rFonts w:ascii="Arial" w:hAnsi="Arial"/>
          <w:sz w:val="22"/>
        </w:rPr>
      </w:pPr>
    </w:p>
    <w:tbl>
      <w:tblPr>
        <w:tblW w:w="0" w:type="auto"/>
        <w:tblInd w:w="108" w:type="dxa"/>
        <w:tblLayout w:type="fixed"/>
        <w:tblLook w:val="04A0" w:firstRow="1" w:lastRow="0" w:firstColumn="1" w:lastColumn="0" w:noHBand="0" w:noVBand="1"/>
      </w:tblPr>
      <w:tblGrid>
        <w:gridCol w:w="1418"/>
        <w:gridCol w:w="1701"/>
        <w:gridCol w:w="1843"/>
        <w:gridCol w:w="1843"/>
        <w:gridCol w:w="1275"/>
        <w:gridCol w:w="1560"/>
        <w:gridCol w:w="1701"/>
        <w:gridCol w:w="1709"/>
      </w:tblGrid>
      <w:tr w:rsidR="0025784B" w14:paraId="3331C779" w14:textId="77777777">
        <w:trPr>
          <w:trHeight w:val="1172"/>
        </w:trPr>
        <w:tc>
          <w:tcPr>
            <w:tcW w:w="1418" w:type="dxa"/>
            <w:tcBorders>
              <w:top w:val="single" w:sz="4" w:space="0" w:color="000000"/>
              <w:left w:val="single" w:sz="4" w:space="0" w:color="000000"/>
              <w:bottom w:val="single" w:sz="4" w:space="0" w:color="000000"/>
              <w:right w:val="single" w:sz="4" w:space="0" w:color="000000"/>
            </w:tcBorders>
          </w:tcPr>
          <w:p w14:paraId="3331C76D" w14:textId="77777777" w:rsidR="00A65D0B" w:rsidRDefault="00E80C4E">
            <w:pPr>
              <w:rPr>
                <w:rFonts w:ascii="Arial" w:hAnsi="Arial"/>
                <w:sz w:val="20"/>
              </w:rPr>
            </w:pPr>
            <w:r>
              <w:rPr>
                <w:rFonts w:ascii="Arial" w:hAnsi="Arial"/>
                <w:sz w:val="20"/>
              </w:rPr>
              <w:t>№/дата Кредитного соглашения</w:t>
            </w:r>
          </w:p>
        </w:tc>
        <w:tc>
          <w:tcPr>
            <w:tcW w:w="1701" w:type="dxa"/>
            <w:tcBorders>
              <w:top w:val="single" w:sz="4" w:space="0" w:color="000000"/>
              <w:left w:val="single" w:sz="4" w:space="0" w:color="000000"/>
              <w:bottom w:val="single" w:sz="4" w:space="0" w:color="000000"/>
              <w:right w:val="single" w:sz="4" w:space="0" w:color="000000"/>
            </w:tcBorders>
          </w:tcPr>
          <w:p w14:paraId="3331C76E" w14:textId="77777777" w:rsidR="00A65D0B" w:rsidRDefault="00E80C4E">
            <w:pPr>
              <w:ind w:firstLine="39"/>
              <w:rPr>
                <w:rFonts w:ascii="Arial" w:hAnsi="Arial"/>
                <w:sz w:val="20"/>
              </w:rPr>
            </w:pPr>
            <w:r>
              <w:rPr>
                <w:rFonts w:ascii="Arial" w:hAnsi="Arial"/>
                <w:sz w:val="20"/>
              </w:rPr>
              <w:t>Полное наименование Должника по Креди</w:t>
            </w:r>
            <w:r>
              <w:rPr>
                <w:rFonts w:ascii="Arial" w:hAnsi="Arial"/>
                <w:sz w:val="20"/>
              </w:rPr>
              <w:t>тному соглашению/По</w:t>
            </w:r>
            <w:r>
              <w:rPr>
                <w:rFonts w:ascii="Arial" w:hAnsi="Arial"/>
                <w:sz w:val="20"/>
              </w:rPr>
              <w:lastRenderedPageBreak/>
              <w:t>ручителя по Обеспечительному договору</w:t>
            </w:r>
          </w:p>
        </w:tc>
        <w:tc>
          <w:tcPr>
            <w:tcW w:w="1843" w:type="dxa"/>
            <w:tcBorders>
              <w:top w:val="single" w:sz="4" w:space="0" w:color="000000"/>
              <w:left w:val="single" w:sz="4" w:space="0" w:color="000000"/>
              <w:bottom w:val="single" w:sz="4" w:space="0" w:color="000000"/>
              <w:right w:val="single" w:sz="4" w:space="0" w:color="000000"/>
            </w:tcBorders>
          </w:tcPr>
          <w:p w14:paraId="3331C76F" w14:textId="77777777" w:rsidR="00A65D0B" w:rsidRDefault="00E80C4E">
            <w:pPr>
              <w:rPr>
                <w:rFonts w:ascii="Arial" w:hAnsi="Arial"/>
                <w:sz w:val="20"/>
              </w:rPr>
            </w:pPr>
            <w:r>
              <w:rPr>
                <w:rFonts w:ascii="Arial" w:hAnsi="Arial"/>
                <w:sz w:val="20"/>
              </w:rPr>
              <w:lastRenderedPageBreak/>
              <w:t>Просроченная задолженность Должника в части основного долга</w:t>
            </w:r>
          </w:p>
          <w:p w14:paraId="3331C770" w14:textId="77777777" w:rsidR="00A65D0B" w:rsidRDefault="00E80C4E">
            <w:pPr>
              <w:rPr>
                <w:rFonts w:ascii="Arial" w:hAnsi="Arial"/>
                <w:sz w:val="20"/>
              </w:rPr>
            </w:pPr>
            <w:r>
              <w:rPr>
                <w:rFonts w:ascii="Arial" w:hAnsi="Arial"/>
                <w:sz w:val="20"/>
              </w:rPr>
              <w:lastRenderedPageBreak/>
              <w:t>(рублей)</w:t>
            </w:r>
          </w:p>
        </w:tc>
        <w:tc>
          <w:tcPr>
            <w:tcW w:w="1843" w:type="dxa"/>
            <w:tcBorders>
              <w:top w:val="single" w:sz="4" w:space="0" w:color="000000"/>
              <w:left w:val="single" w:sz="4" w:space="0" w:color="000000"/>
              <w:bottom w:val="single" w:sz="4" w:space="0" w:color="000000"/>
              <w:right w:val="single" w:sz="4" w:space="0" w:color="000000"/>
            </w:tcBorders>
          </w:tcPr>
          <w:p w14:paraId="3331C771" w14:textId="77777777" w:rsidR="00A65D0B" w:rsidRDefault="00E80C4E">
            <w:pPr>
              <w:rPr>
                <w:rFonts w:ascii="Arial" w:hAnsi="Arial"/>
                <w:sz w:val="20"/>
              </w:rPr>
            </w:pPr>
            <w:r>
              <w:rPr>
                <w:rFonts w:ascii="Arial" w:hAnsi="Arial"/>
                <w:sz w:val="20"/>
              </w:rPr>
              <w:lastRenderedPageBreak/>
              <w:t>Просроченная задолженность Должника в части процентов</w:t>
            </w:r>
          </w:p>
          <w:p w14:paraId="3331C772" w14:textId="77777777" w:rsidR="00A65D0B" w:rsidRDefault="00E80C4E">
            <w:pPr>
              <w:rPr>
                <w:rFonts w:ascii="Arial" w:hAnsi="Arial"/>
                <w:sz w:val="20"/>
              </w:rPr>
            </w:pPr>
            <w:r>
              <w:rPr>
                <w:rFonts w:ascii="Arial" w:hAnsi="Arial"/>
                <w:sz w:val="20"/>
              </w:rPr>
              <w:t>(рублей)</w:t>
            </w:r>
          </w:p>
        </w:tc>
        <w:tc>
          <w:tcPr>
            <w:tcW w:w="1275" w:type="dxa"/>
            <w:tcBorders>
              <w:top w:val="single" w:sz="4" w:space="0" w:color="000000"/>
              <w:left w:val="single" w:sz="4" w:space="0" w:color="000000"/>
              <w:bottom w:val="single" w:sz="4" w:space="0" w:color="000000"/>
              <w:right w:val="single" w:sz="4" w:space="0" w:color="000000"/>
            </w:tcBorders>
          </w:tcPr>
          <w:p w14:paraId="3331C773" w14:textId="77777777" w:rsidR="00A65D0B" w:rsidRDefault="00E80C4E">
            <w:pPr>
              <w:rPr>
                <w:rFonts w:ascii="Arial" w:hAnsi="Arial"/>
                <w:sz w:val="20"/>
              </w:rPr>
            </w:pPr>
            <w:r>
              <w:rPr>
                <w:rFonts w:ascii="Arial" w:hAnsi="Arial"/>
                <w:sz w:val="20"/>
              </w:rPr>
              <w:t xml:space="preserve">Обязательства Должника  по уплате неустойки - </w:t>
            </w:r>
            <w:r>
              <w:rPr>
                <w:rFonts w:ascii="Arial" w:hAnsi="Arial"/>
                <w:sz w:val="20"/>
              </w:rPr>
              <w:lastRenderedPageBreak/>
              <w:t xml:space="preserve">признанной судом или </w:t>
            </w:r>
            <w:r>
              <w:rPr>
                <w:rFonts w:ascii="Arial" w:hAnsi="Arial"/>
                <w:sz w:val="20"/>
              </w:rPr>
              <w:t xml:space="preserve">Должником (рублей) </w:t>
            </w:r>
          </w:p>
          <w:p w14:paraId="3331C774" w14:textId="77777777" w:rsidR="00A65D0B" w:rsidRDefault="00E80C4E">
            <w:pPr>
              <w:rPr>
                <w:rFonts w:ascii="Arial" w:hAnsi="Arial"/>
                <w:sz w:val="20"/>
              </w:rPr>
            </w:pPr>
          </w:p>
        </w:tc>
        <w:tc>
          <w:tcPr>
            <w:tcW w:w="1560" w:type="dxa"/>
            <w:tcBorders>
              <w:top w:val="single" w:sz="4" w:space="0" w:color="000000"/>
              <w:left w:val="single" w:sz="4" w:space="0" w:color="000000"/>
              <w:bottom w:val="single" w:sz="4" w:space="0" w:color="000000"/>
              <w:right w:val="single" w:sz="4" w:space="0" w:color="000000"/>
            </w:tcBorders>
          </w:tcPr>
          <w:p w14:paraId="3331C775" w14:textId="77777777" w:rsidR="00A65D0B" w:rsidRDefault="00E80C4E">
            <w:pPr>
              <w:rPr>
                <w:rFonts w:ascii="Arial" w:hAnsi="Arial"/>
                <w:sz w:val="20"/>
              </w:rPr>
            </w:pPr>
            <w:r>
              <w:rPr>
                <w:rFonts w:ascii="Arial" w:hAnsi="Arial"/>
                <w:sz w:val="20"/>
              </w:rPr>
              <w:lastRenderedPageBreak/>
              <w:t xml:space="preserve">Неустойка за неисполнение обязательств поручителями - признанная </w:t>
            </w:r>
            <w:r>
              <w:rPr>
                <w:rFonts w:ascii="Arial" w:hAnsi="Arial"/>
                <w:sz w:val="20"/>
              </w:rPr>
              <w:lastRenderedPageBreak/>
              <w:t>судом или поручителем (рублей.)</w:t>
            </w:r>
          </w:p>
        </w:tc>
        <w:tc>
          <w:tcPr>
            <w:tcW w:w="1701" w:type="dxa"/>
            <w:tcBorders>
              <w:top w:val="single" w:sz="4" w:space="0" w:color="000000"/>
              <w:left w:val="single" w:sz="4" w:space="0" w:color="000000"/>
              <w:bottom w:val="single" w:sz="4" w:space="0" w:color="000000"/>
              <w:right w:val="single" w:sz="4" w:space="0" w:color="000000"/>
            </w:tcBorders>
          </w:tcPr>
          <w:p w14:paraId="3331C776" w14:textId="77777777" w:rsidR="00A65D0B" w:rsidRDefault="00E80C4E">
            <w:pPr>
              <w:rPr>
                <w:rFonts w:ascii="Arial" w:hAnsi="Arial"/>
                <w:sz w:val="20"/>
              </w:rPr>
            </w:pPr>
            <w:r>
              <w:rPr>
                <w:rFonts w:ascii="Arial" w:hAnsi="Arial"/>
                <w:sz w:val="20"/>
              </w:rPr>
              <w:lastRenderedPageBreak/>
              <w:t>Задолженность по оплате госпошлины, присужденной судом (рублей)</w:t>
            </w:r>
          </w:p>
        </w:tc>
        <w:tc>
          <w:tcPr>
            <w:tcW w:w="1709" w:type="dxa"/>
            <w:tcBorders>
              <w:top w:val="single" w:sz="4" w:space="0" w:color="000000"/>
              <w:left w:val="single" w:sz="4" w:space="0" w:color="000000"/>
              <w:bottom w:val="single" w:sz="4" w:space="0" w:color="000000"/>
              <w:right w:val="single" w:sz="4" w:space="0" w:color="000000"/>
            </w:tcBorders>
          </w:tcPr>
          <w:p w14:paraId="3331C777" w14:textId="77777777" w:rsidR="00A65D0B" w:rsidRDefault="00E80C4E">
            <w:pPr>
              <w:rPr>
                <w:rFonts w:ascii="Arial" w:hAnsi="Arial"/>
                <w:sz w:val="20"/>
              </w:rPr>
            </w:pPr>
            <w:r>
              <w:rPr>
                <w:rFonts w:ascii="Arial" w:hAnsi="Arial"/>
                <w:sz w:val="20"/>
              </w:rPr>
              <w:t>Итого задолженность на дату подписания Акта</w:t>
            </w:r>
          </w:p>
          <w:p w14:paraId="3331C778" w14:textId="77777777" w:rsidR="00A65D0B" w:rsidRDefault="00E80C4E">
            <w:pPr>
              <w:rPr>
                <w:rFonts w:ascii="Arial" w:hAnsi="Arial"/>
                <w:sz w:val="20"/>
              </w:rPr>
            </w:pPr>
            <w:r>
              <w:rPr>
                <w:rFonts w:ascii="Arial" w:hAnsi="Arial"/>
                <w:sz w:val="20"/>
              </w:rPr>
              <w:lastRenderedPageBreak/>
              <w:t>(рублей)</w:t>
            </w:r>
          </w:p>
        </w:tc>
      </w:tr>
      <w:tr w:rsidR="0025784B" w14:paraId="3331C782" w14:textId="77777777">
        <w:trPr>
          <w:trHeight w:val="110"/>
        </w:trPr>
        <w:tc>
          <w:tcPr>
            <w:tcW w:w="1418" w:type="dxa"/>
            <w:tcBorders>
              <w:top w:val="single" w:sz="4" w:space="0" w:color="000000"/>
              <w:left w:val="single" w:sz="4" w:space="0" w:color="000000"/>
              <w:bottom w:val="single" w:sz="4" w:space="0" w:color="000000"/>
              <w:right w:val="single" w:sz="4" w:space="0" w:color="000000"/>
            </w:tcBorders>
            <w:vAlign w:val="center"/>
          </w:tcPr>
          <w:p w14:paraId="3331C77A" w14:textId="77777777" w:rsidR="00A65D0B" w:rsidRDefault="00E80C4E">
            <w:pPr>
              <w:rPr>
                <w:rFonts w:ascii="Arial" w:hAnsi="Arial"/>
                <w:sz w:val="20"/>
              </w:rPr>
            </w:pPr>
          </w:p>
        </w:tc>
        <w:tc>
          <w:tcPr>
            <w:tcW w:w="1701" w:type="dxa"/>
            <w:tcBorders>
              <w:top w:val="single" w:sz="4" w:space="0" w:color="000000"/>
              <w:left w:val="single" w:sz="4" w:space="0" w:color="000000"/>
              <w:bottom w:val="single" w:sz="4" w:space="0" w:color="000000"/>
              <w:right w:val="single" w:sz="4" w:space="0" w:color="000000"/>
            </w:tcBorders>
          </w:tcPr>
          <w:p w14:paraId="3331C77B" w14:textId="77777777" w:rsidR="00A65D0B" w:rsidRDefault="00E80C4E">
            <w:pPr>
              <w:rPr>
                <w:rFonts w:ascii="Arial" w:hAnsi="Arial"/>
                <w:sz w:val="22"/>
              </w:rPr>
            </w:pPr>
          </w:p>
        </w:tc>
        <w:tc>
          <w:tcPr>
            <w:tcW w:w="1843" w:type="dxa"/>
            <w:tcBorders>
              <w:top w:val="single" w:sz="4" w:space="0" w:color="000000"/>
              <w:left w:val="single" w:sz="4" w:space="0" w:color="000000"/>
              <w:bottom w:val="single" w:sz="4" w:space="0" w:color="000000"/>
              <w:right w:val="single" w:sz="4" w:space="0" w:color="000000"/>
            </w:tcBorders>
          </w:tcPr>
          <w:p w14:paraId="3331C77C" w14:textId="77777777" w:rsidR="00A65D0B" w:rsidRDefault="00E80C4E">
            <w:pPr>
              <w:jc w:val="right"/>
              <w:rPr>
                <w:rFonts w:ascii="Arial" w:hAnsi="Arial"/>
                <w:sz w:val="22"/>
              </w:rPr>
            </w:pPr>
          </w:p>
        </w:tc>
        <w:tc>
          <w:tcPr>
            <w:tcW w:w="1843" w:type="dxa"/>
            <w:tcBorders>
              <w:top w:val="single" w:sz="4" w:space="0" w:color="000000"/>
              <w:left w:val="single" w:sz="4" w:space="0" w:color="000000"/>
              <w:bottom w:val="single" w:sz="4" w:space="0" w:color="000000"/>
              <w:right w:val="single" w:sz="4" w:space="0" w:color="000000"/>
            </w:tcBorders>
          </w:tcPr>
          <w:p w14:paraId="3331C77D" w14:textId="77777777" w:rsidR="00A65D0B" w:rsidRDefault="00E80C4E">
            <w:pPr>
              <w:jc w:val="right"/>
              <w:rPr>
                <w:rFonts w:ascii="Arial" w:hAnsi="Arial"/>
                <w:sz w:val="22"/>
              </w:rPr>
            </w:pPr>
          </w:p>
        </w:tc>
        <w:tc>
          <w:tcPr>
            <w:tcW w:w="1275" w:type="dxa"/>
            <w:tcBorders>
              <w:top w:val="single" w:sz="4" w:space="0" w:color="000000"/>
              <w:left w:val="single" w:sz="4" w:space="0" w:color="000000"/>
              <w:bottom w:val="single" w:sz="4" w:space="0" w:color="000000"/>
              <w:right w:val="single" w:sz="4" w:space="0" w:color="000000"/>
            </w:tcBorders>
          </w:tcPr>
          <w:p w14:paraId="3331C77E" w14:textId="77777777" w:rsidR="00A65D0B" w:rsidRDefault="00E80C4E">
            <w:pPr>
              <w:jc w:val="right"/>
              <w:rPr>
                <w:rFonts w:ascii="Arial" w:hAnsi="Arial"/>
                <w:sz w:val="22"/>
              </w:rPr>
            </w:pPr>
          </w:p>
        </w:tc>
        <w:tc>
          <w:tcPr>
            <w:tcW w:w="1560" w:type="dxa"/>
            <w:tcBorders>
              <w:top w:val="single" w:sz="4" w:space="0" w:color="000000"/>
              <w:left w:val="single" w:sz="4" w:space="0" w:color="000000"/>
              <w:bottom w:val="single" w:sz="4" w:space="0" w:color="000000"/>
              <w:right w:val="single" w:sz="4" w:space="0" w:color="000000"/>
            </w:tcBorders>
          </w:tcPr>
          <w:p w14:paraId="3331C77F" w14:textId="77777777" w:rsidR="00A65D0B" w:rsidRDefault="00E80C4E">
            <w:pPr>
              <w:jc w:val="right"/>
              <w:rPr>
                <w:rFonts w:ascii="Arial" w:hAnsi="Arial"/>
                <w:sz w:val="22"/>
              </w:rPr>
            </w:pPr>
          </w:p>
        </w:tc>
        <w:tc>
          <w:tcPr>
            <w:tcW w:w="1701" w:type="dxa"/>
            <w:tcBorders>
              <w:top w:val="single" w:sz="4" w:space="0" w:color="000000"/>
              <w:left w:val="single" w:sz="4" w:space="0" w:color="000000"/>
              <w:bottom w:val="single" w:sz="4" w:space="0" w:color="000000"/>
              <w:right w:val="single" w:sz="4" w:space="0" w:color="000000"/>
            </w:tcBorders>
          </w:tcPr>
          <w:p w14:paraId="3331C780" w14:textId="77777777" w:rsidR="00A65D0B" w:rsidRDefault="00E80C4E">
            <w:pPr>
              <w:jc w:val="right"/>
              <w:rPr>
                <w:rFonts w:ascii="Arial" w:hAnsi="Arial"/>
                <w:sz w:val="22"/>
              </w:rPr>
            </w:pPr>
          </w:p>
        </w:tc>
        <w:tc>
          <w:tcPr>
            <w:tcW w:w="1709" w:type="dxa"/>
            <w:tcBorders>
              <w:top w:val="single" w:sz="4" w:space="0" w:color="000000"/>
              <w:left w:val="single" w:sz="4" w:space="0" w:color="000000"/>
              <w:bottom w:val="single" w:sz="4" w:space="0" w:color="000000"/>
              <w:right w:val="single" w:sz="4" w:space="0" w:color="000000"/>
            </w:tcBorders>
          </w:tcPr>
          <w:p w14:paraId="3331C781" w14:textId="77777777" w:rsidR="00A65D0B" w:rsidRDefault="00E80C4E">
            <w:pPr>
              <w:jc w:val="right"/>
              <w:rPr>
                <w:rFonts w:ascii="Arial" w:hAnsi="Arial"/>
                <w:sz w:val="22"/>
              </w:rPr>
            </w:pPr>
          </w:p>
        </w:tc>
      </w:tr>
    </w:tbl>
    <w:p w14:paraId="3331C783" w14:textId="77777777" w:rsidR="00A65D0B" w:rsidRDefault="00E80C4E">
      <w:pPr>
        <w:tabs>
          <w:tab w:val="center" w:pos="4677"/>
          <w:tab w:val="right" w:pos="9355"/>
        </w:tabs>
        <w:ind w:left="360"/>
        <w:jc w:val="both"/>
        <w:rPr>
          <w:rFonts w:ascii="Arial" w:hAnsi="Arial"/>
          <w:color w:val="0070C0"/>
          <w:sz w:val="22"/>
        </w:rPr>
      </w:pPr>
    </w:p>
    <w:p w14:paraId="3331C784" w14:textId="77777777" w:rsidR="00A65D0B" w:rsidRDefault="00E80C4E">
      <w:pPr>
        <w:ind w:right="-2"/>
        <w:jc w:val="both"/>
        <w:rPr>
          <w:rFonts w:ascii="Arial" w:hAnsi="Arial"/>
          <w:sz w:val="22"/>
        </w:rPr>
      </w:pPr>
      <w:r>
        <w:rPr>
          <w:rFonts w:ascii="Arial" w:hAnsi="Arial"/>
          <w:sz w:val="22"/>
        </w:rPr>
        <w:t xml:space="preserve">2. В целях Договора Стоимость Прав (требований) составляет ______________________________ рублей (НДС не облагается на основании подпункта 26 пункта 3 статьи 149 Налогового кодекса Российской Федерации), в том числе: </w:t>
      </w:r>
    </w:p>
    <w:p w14:paraId="3331C785" w14:textId="77777777" w:rsidR="00A65D0B" w:rsidRDefault="00E80C4E">
      <w:pPr>
        <w:ind w:right="-2"/>
        <w:jc w:val="both"/>
        <w:rPr>
          <w:rFonts w:ascii="Arial" w:hAnsi="Arial"/>
          <w:sz w:val="22"/>
        </w:rPr>
      </w:pPr>
      <w:r>
        <w:rPr>
          <w:rFonts w:ascii="Arial" w:hAnsi="Arial"/>
          <w:sz w:val="22"/>
        </w:rPr>
        <w:t>3. С момента подписания настоящего Акт</w:t>
      </w:r>
      <w:r>
        <w:rPr>
          <w:rFonts w:ascii="Arial" w:hAnsi="Arial"/>
          <w:sz w:val="22"/>
        </w:rPr>
        <w:t xml:space="preserve">а Права (требования), вытекающие из Кредитного соглашения и Обеспечительных договоров, указанных в пункте 1 настоящего Акта, переходят от Цедента к Цессионарию в полном объеме, существующем на дату его подписания. </w:t>
      </w:r>
    </w:p>
    <w:p w14:paraId="3331C786" w14:textId="77777777" w:rsidR="00A65D0B" w:rsidRDefault="00E80C4E">
      <w:pPr>
        <w:tabs>
          <w:tab w:val="center" w:pos="4677"/>
          <w:tab w:val="right" w:pos="9355"/>
        </w:tabs>
        <w:jc w:val="both"/>
        <w:rPr>
          <w:rFonts w:ascii="Arial" w:hAnsi="Arial"/>
          <w:sz w:val="22"/>
        </w:rPr>
      </w:pPr>
      <w:r>
        <w:rPr>
          <w:rFonts w:ascii="Arial" w:hAnsi="Arial"/>
          <w:sz w:val="22"/>
        </w:rPr>
        <w:t xml:space="preserve">4. Настоящий Акт подписан Сторонами в г. </w:t>
      </w:r>
      <w:r>
        <w:rPr>
          <w:rFonts w:ascii="Arial" w:hAnsi="Arial"/>
          <w:sz w:val="22"/>
        </w:rPr>
        <w:t>__________ «___» ____________2026 года в 3 (трех) подлинных экземплярах на русском языке, имеющих равную юридическую силу: 2 (два) экземпляра для Цедента, 1 (один) экземпляр для Цессионария.</w:t>
      </w:r>
    </w:p>
    <w:p w14:paraId="3331C787" w14:textId="77777777" w:rsidR="00A65D0B" w:rsidRDefault="00E80C4E">
      <w:pPr>
        <w:tabs>
          <w:tab w:val="center" w:pos="4677"/>
          <w:tab w:val="right" w:pos="9355"/>
        </w:tabs>
        <w:jc w:val="both"/>
        <w:rPr>
          <w:rFonts w:ascii="Arial" w:hAnsi="Arial"/>
          <w:sz w:val="22"/>
        </w:rPr>
      </w:pPr>
      <w:r>
        <w:rPr>
          <w:rFonts w:ascii="Arial" w:hAnsi="Arial"/>
          <w:sz w:val="22"/>
        </w:rPr>
        <w:t>5. Подписи Сторон:</w:t>
      </w:r>
    </w:p>
    <w:p w14:paraId="3331C788" w14:textId="77777777" w:rsidR="00A65D0B" w:rsidRDefault="00E80C4E">
      <w:pPr>
        <w:jc w:val="center"/>
        <w:rPr>
          <w:rFonts w:ascii="Arial" w:hAnsi="Arial"/>
          <w:sz w:val="22"/>
        </w:rPr>
      </w:pPr>
    </w:p>
    <w:p w14:paraId="3331C789" w14:textId="77777777" w:rsidR="00A65D0B" w:rsidRDefault="00E80C4E">
      <w:pPr>
        <w:tabs>
          <w:tab w:val="left" w:pos="0"/>
        </w:tabs>
        <w:jc w:val="both"/>
        <w:rPr>
          <w:rFonts w:ascii="Arial" w:hAnsi="Arial"/>
          <w:b/>
          <w:sz w:val="22"/>
        </w:rPr>
      </w:pPr>
    </w:p>
    <w:tbl>
      <w:tblPr>
        <w:tblW w:w="0" w:type="auto"/>
        <w:jc w:val="center"/>
        <w:tblLayout w:type="fixed"/>
        <w:tblCellMar>
          <w:left w:w="56" w:type="dxa"/>
          <w:right w:w="56" w:type="dxa"/>
        </w:tblCellMar>
        <w:tblLook w:val="04A0" w:firstRow="1" w:lastRow="0" w:firstColumn="1" w:lastColumn="0" w:noHBand="0" w:noVBand="1"/>
      </w:tblPr>
      <w:tblGrid>
        <w:gridCol w:w="5105"/>
        <w:gridCol w:w="4726"/>
      </w:tblGrid>
      <w:tr w:rsidR="0025784B" w14:paraId="3331C78D" w14:textId="77777777">
        <w:trPr>
          <w:jc w:val="center"/>
        </w:trPr>
        <w:tc>
          <w:tcPr>
            <w:tcW w:w="5105" w:type="dxa"/>
            <w:tcMar>
              <w:left w:w="56" w:type="dxa"/>
              <w:right w:w="56" w:type="dxa"/>
            </w:tcMar>
          </w:tcPr>
          <w:p w14:paraId="3331C78A" w14:textId="77777777" w:rsidR="00A65D0B" w:rsidRDefault="00E80C4E">
            <w:pPr>
              <w:tabs>
                <w:tab w:val="left" w:pos="0"/>
              </w:tabs>
              <w:jc w:val="both"/>
              <w:rPr>
                <w:rFonts w:ascii="Arial" w:hAnsi="Arial"/>
                <w:b/>
                <w:caps/>
                <w:sz w:val="22"/>
              </w:rPr>
            </w:pPr>
            <w:r>
              <w:rPr>
                <w:rFonts w:ascii="Arial" w:hAnsi="Arial"/>
                <w:b/>
                <w:caps/>
                <w:sz w:val="22"/>
              </w:rPr>
              <w:t>От имени ЦЕДЕНТА</w:t>
            </w:r>
          </w:p>
          <w:p w14:paraId="3331C78B" w14:textId="77777777" w:rsidR="00A65D0B" w:rsidRDefault="00E80C4E">
            <w:pPr>
              <w:tabs>
                <w:tab w:val="left" w:pos="0"/>
              </w:tabs>
              <w:jc w:val="both"/>
              <w:rPr>
                <w:rFonts w:ascii="Arial" w:hAnsi="Arial"/>
                <w:b/>
                <w:caps/>
                <w:sz w:val="22"/>
              </w:rPr>
            </w:pPr>
          </w:p>
        </w:tc>
        <w:tc>
          <w:tcPr>
            <w:tcW w:w="4726" w:type="dxa"/>
            <w:tcMar>
              <w:left w:w="56" w:type="dxa"/>
              <w:right w:w="56" w:type="dxa"/>
            </w:tcMar>
          </w:tcPr>
          <w:p w14:paraId="3331C78C" w14:textId="77777777" w:rsidR="00A65D0B" w:rsidRDefault="00E80C4E">
            <w:pPr>
              <w:tabs>
                <w:tab w:val="left" w:pos="0"/>
              </w:tabs>
              <w:jc w:val="both"/>
              <w:rPr>
                <w:rFonts w:ascii="Arial" w:hAnsi="Arial"/>
                <w:b/>
                <w:caps/>
                <w:sz w:val="22"/>
              </w:rPr>
            </w:pPr>
            <w:r>
              <w:rPr>
                <w:rFonts w:ascii="Arial" w:hAnsi="Arial"/>
                <w:b/>
                <w:caps/>
                <w:sz w:val="22"/>
              </w:rPr>
              <w:t xml:space="preserve"> От имени ЦЕССИОНАРИЯ</w:t>
            </w:r>
          </w:p>
        </w:tc>
      </w:tr>
      <w:tr w:rsidR="0025784B" w14:paraId="3331C796" w14:textId="77777777">
        <w:trPr>
          <w:jc w:val="center"/>
        </w:trPr>
        <w:tc>
          <w:tcPr>
            <w:tcW w:w="5105" w:type="dxa"/>
            <w:tcMar>
              <w:left w:w="56" w:type="dxa"/>
              <w:right w:w="56" w:type="dxa"/>
            </w:tcMar>
          </w:tcPr>
          <w:p w14:paraId="3331C78E" w14:textId="77777777" w:rsidR="00A65D0B" w:rsidRDefault="00E80C4E">
            <w:pPr>
              <w:tabs>
                <w:tab w:val="left" w:pos="0"/>
              </w:tabs>
              <w:jc w:val="both"/>
              <w:rPr>
                <w:rFonts w:ascii="Arial" w:hAnsi="Arial"/>
                <w:sz w:val="22"/>
              </w:rPr>
            </w:pPr>
          </w:p>
          <w:p w14:paraId="3331C78F" w14:textId="77777777" w:rsidR="00A65D0B" w:rsidRDefault="00E80C4E">
            <w:pPr>
              <w:tabs>
                <w:tab w:val="left" w:pos="0"/>
              </w:tabs>
              <w:ind w:right="-2"/>
              <w:jc w:val="both"/>
              <w:rPr>
                <w:rFonts w:ascii="Arial" w:hAnsi="Arial"/>
                <w:sz w:val="22"/>
              </w:rPr>
            </w:pPr>
          </w:p>
          <w:p w14:paraId="3331C790" w14:textId="77777777" w:rsidR="00A65D0B" w:rsidRDefault="00E80C4E">
            <w:pPr>
              <w:tabs>
                <w:tab w:val="left" w:pos="0"/>
              </w:tabs>
              <w:jc w:val="both"/>
              <w:rPr>
                <w:rFonts w:ascii="Arial" w:hAnsi="Arial"/>
                <w:sz w:val="22"/>
              </w:rPr>
            </w:pPr>
            <w:r>
              <w:rPr>
                <w:rFonts w:ascii="Arial" w:hAnsi="Arial"/>
                <w:sz w:val="22"/>
              </w:rPr>
              <w:t>______________________</w:t>
            </w:r>
          </w:p>
          <w:p w14:paraId="3331C791" w14:textId="77777777" w:rsidR="00A65D0B" w:rsidRDefault="00E80C4E">
            <w:pPr>
              <w:tabs>
                <w:tab w:val="left" w:pos="0"/>
              </w:tabs>
              <w:jc w:val="both"/>
              <w:rPr>
                <w:rFonts w:ascii="Arial" w:hAnsi="Arial"/>
                <w:sz w:val="22"/>
              </w:rPr>
            </w:pPr>
            <w:r>
              <w:rPr>
                <w:rFonts w:ascii="Arial" w:hAnsi="Arial"/>
                <w:sz w:val="22"/>
              </w:rPr>
              <w:t>М.П.</w:t>
            </w:r>
          </w:p>
        </w:tc>
        <w:tc>
          <w:tcPr>
            <w:tcW w:w="4726" w:type="dxa"/>
            <w:tcMar>
              <w:left w:w="56" w:type="dxa"/>
              <w:right w:w="56" w:type="dxa"/>
            </w:tcMar>
          </w:tcPr>
          <w:p w14:paraId="3331C792" w14:textId="77777777" w:rsidR="00A65D0B" w:rsidRDefault="00E80C4E">
            <w:pPr>
              <w:tabs>
                <w:tab w:val="left" w:pos="0"/>
              </w:tabs>
              <w:jc w:val="both"/>
              <w:rPr>
                <w:rFonts w:ascii="Arial" w:hAnsi="Arial"/>
                <w:sz w:val="22"/>
              </w:rPr>
            </w:pPr>
          </w:p>
          <w:p w14:paraId="3331C793" w14:textId="77777777" w:rsidR="00A65D0B" w:rsidRDefault="00E80C4E">
            <w:pPr>
              <w:tabs>
                <w:tab w:val="left" w:pos="0"/>
              </w:tabs>
              <w:jc w:val="both"/>
              <w:rPr>
                <w:rFonts w:ascii="Arial" w:hAnsi="Arial"/>
                <w:sz w:val="22"/>
              </w:rPr>
            </w:pPr>
          </w:p>
          <w:p w14:paraId="3331C794" w14:textId="77777777" w:rsidR="00A65D0B" w:rsidRDefault="00E80C4E">
            <w:pPr>
              <w:tabs>
                <w:tab w:val="left" w:pos="0"/>
              </w:tabs>
              <w:jc w:val="both"/>
              <w:rPr>
                <w:rFonts w:ascii="Arial" w:hAnsi="Arial"/>
                <w:sz w:val="22"/>
              </w:rPr>
            </w:pPr>
            <w:r>
              <w:rPr>
                <w:rFonts w:ascii="Arial" w:hAnsi="Arial"/>
                <w:sz w:val="22"/>
              </w:rPr>
              <w:t>_______________________</w:t>
            </w:r>
          </w:p>
          <w:p w14:paraId="3331C795" w14:textId="77777777" w:rsidR="00A65D0B" w:rsidRDefault="00E80C4E">
            <w:pPr>
              <w:tabs>
                <w:tab w:val="left" w:pos="0"/>
              </w:tabs>
              <w:jc w:val="both"/>
              <w:rPr>
                <w:rFonts w:ascii="Arial" w:hAnsi="Arial"/>
                <w:sz w:val="22"/>
              </w:rPr>
            </w:pPr>
            <w:r>
              <w:rPr>
                <w:rFonts w:ascii="Arial" w:hAnsi="Arial"/>
                <w:sz w:val="22"/>
              </w:rPr>
              <w:t xml:space="preserve">М.П. </w:t>
            </w:r>
            <w:r>
              <w:rPr>
                <w:rFonts w:ascii="Arial" w:hAnsi="Arial"/>
                <w:color w:val="0070C0"/>
                <w:sz w:val="22"/>
              </w:rPr>
              <w:t>(</w:t>
            </w:r>
            <w:r>
              <w:rPr>
                <w:rFonts w:ascii="Arial" w:hAnsi="Arial"/>
                <w:i/>
                <w:color w:val="0070C0"/>
                <w:sz w:val="22"/>
              </w:rPr>
              <w:t>при наличии</w:t>
            </w:r>
            <w:r>
              <w:rPr>
                <w:rFonts w:ascii="Arial" w:hAnsi="Arial"/>
                <w:color w:val="0070C0"/>
                <w:sz w:val="22"/>
              </w:rPr>
              <w:t>)</w:t>
            </w:r>
          </w:p>
        </w:tc>
      </w:tr>
    </w:tbl>
    <w:p w14:paraId="3331C797" w14:textId="77777777" w:rsidR="00A65D0B" w:rsidRDefault="00E80C4E">
      <w:pPr>
        <w:jc w:val="center"/>
        <w:rPr>
          <w:rFonts w:ascii="Arial" w:hAnsi="Arial"/>
          <w:sz w:val="22"/>
        </w:rPr>
      </w:pPr>
    </w:p>
    <w:p w14:paraId="3331C798" w14:textId="77777777" w:rsidR="00A65D0B" w:rsidRDefault="00E80C4E">
      <w:pPr>
        <w:jc w:val="center"/>
        <w:rPr>
          <w:rFonts w:ascii="Arial" w:hAnsi="Arial"/>
          <w:sz w:val="22"/>
        </w:rPr>
      </w:pPr>
    </w:p>
    <w:p w14:paraId="3331C799" w14:textId="77777777" w:rsidR="00A65D0B" w:rsidRDefault="00E80C4E">
      <w:pPr>
        <w:jc w:val="center"/>
        <w:rPr>
          <w:rFonts w:ascii="Arial" w:hAnsi="Arial"/>
          <w:sz w:val="22"/>
        </w:rPr>
      </w:pPr>
    </w:p>
    <w:p w14:paraId="3331C79A" w14:textId="77777777" w:rsidR="00A65D0B" w:rsidRDefault="00E80C4E">
      <w:pPr>
        <w:jc w:val="center"/>
        <w:rPr>
          <w:rFonts w:ascii="Arial" w:hAnsi="Arial"/>
          <w:sz w:val="22"/>
        </w:rPr>
      </w:pPr>
    </w:p>
    <w:p w14:paraId="3331C79B" w14:textId="77777777" w:rsidR="00A65D0B" w:rsidRDefault="00E80C4E">
      <w:pPr>
        <w:sectPr w:rsidR="00A65D0B">
          <w:footerReference w:type="even" r:id="rId13"/>
          <w:footerReference w:type="default" r:id="rId14"/>
          <w:footerReference w:type="first" r:id="rId15"/>
          <w:pgSz w:w="16838" w:h="11906" w:orient="landscape"/>
          <w:pgMar w:top="539" w:right="1134" w:bottom="360" w:left="1134" w:header="709" w:footer="709" w:gutter="0"/>
          <w:cols w:space="720"/>
        </w:sectPr>
      </w:pPr>
    </w:p>
    <w:p w14:paraId="3331C79C" w14:textId="77777777" w:rsidR="00A65D0B" w:rsidRDefault="00E80C4E">
      <w:pPr>
        <w:tabs>
          <w:tab w:val="left" w:pos="0"/>
        </w:tabs>
        <w:ind w:firstLine="5529"/>
        <w:jc w:val="right"/>
        <w:rPr>
          <w:rFonts w:ascii="Arial" w:hAnsi="Arial"/>
          <w:b/>
          <w:sz w:val="22"/>
        </w:rPr>
      </w:pPr>
      <w:r>
        <w:rPr>
          <w:rFonts w:ascii="Arial" w:hAnsi="Arial"/>
          <w:b/>
          <w:sz w:val="22"/>
        </w:rPr>
        <w:lastRenderedPageBreak/>
        <w:t xml:space="preserve">Приложение  №2 </w:t>
      </w:r>
    </w:p>
    <w:p w14:paraId="3331C79D" w14:textId="77777777" w:rsidR="00A65D0B" w:rsidRDefault="00E80C4E">
      <w:pPr>
        <w:tabs>
          <w:tab w:val="left" w:pos="0"/>
        </w:tabs>
        <w:jc w:val="right"/>
        <w:rPr>
          <w:rFonts w:ascii="Arial" w:hAnsi="Arial"/>
          <w:b/>
          <w:sz w:val="22"/>
        </w:rPr>
      </w:pPr>
      <w:r>
        <w:rPr>
          <w:rFonts w:ascii="Arial" w:hAnsi="Arial"/>
          <w:b/>
          <w:sz w:val="22"/>
        </w:rPr>
        <w:t xml:space="preserve">к  Договору об уступке прав (требований) </w:t>
      </w:r>
    </w:p>
    <w:p w14:paraId="3331C79E" w14:textId="77777777" w:rsidR="00A65D0B" w:rsidRDefault="00E80C4E">
      <w:pPr>
        <w:tabs>
          <w:tab w:val="left" w:pos="0"/>
        </w:tabs>
        <w:jc w:val="right"/>
        <w:rPr>
          <w:rFonts w:ascii="Arial" w:hAnsi="Arial"/>
          <w:b/>
          <w:sz w:val="22"/>
        </w:rPr>
      </w:pPr>
      <w:r>
        <w:rPr>
          <w:rFonts w:ascii="Arial" w:hAnsi="Arial"/>
          <w:b/>
          <w:sz w:val="22"/>
        </w:rPr>
        <w:t xml:space="preserve">от   «__»___________2026 г. №  _____            </w:t>
      </w:r>
    </w:p>
    <w:p w14:paraId="3331C79F" w14:textId="77777777" w:rsidR="00A65D0B" w:rsidRDefault="00E80C4E">
      <w:pPr>
        <w:tabs>
          <w:tab w:val="left" w:pos="0"/>
        </w:tabs>
        <w:ind w:right="26"/>
        <w:jc w:val="center"/>
        <w:rPr>
          <w:rFonts w:ascii="Arial" w:hAnsi="Arial"/>
          <w:b/>
          <w:sz w:val="22"/>
        </w:rPr>
      </w:pPr>
    </w:p>
    <w:p w14:paraId="3331C7A0" w14:textId="77777777" w:rsidR="00A65D0B" w:rsidRDefault="00E80C4E">
      <w:pPr>
        <w:tabs>
          <w:tab w:val="left" w:pos="0"/>
          <w:tab w:val="left" w:pos="5339"/>
        </w:tabs>
        <w:ind w:right="26"/>
        <w:rPr>
          <w:rFonts w:ascii="Arial" w:hAnsi="Arial"/>
          <w:sz w:val="22"/>
        </w:rPr>
      </w:pPr>
      <w:r>
        <w:rPr>
          <w:rFonts w:ascii="Arial" w:hAnsi="Arial"/>
          <w:sz w:val="22"/>
        </w:rPr>
        <w:tab/>
      </w:r>
    </w:p>
    <w:p w14:paraId="3331C7A1" w14:textId="77777777" w:rsidR="00A65D0B" w:rsidRDefault="00E80C4E">
      <w:pPr>
        <w:pStyle w:val="Style38"/>
        <w:widowControl/>
        <w:spacing w:line="240" w:lineRule="auto"/>
        <w:jc w:val="center"/>
        <w:rPr>
          <w:rStyle w:val="FontStyle1750"/>
          <w:sz w:val="22"/>
        </w:rPr>
      </w:pPr>
      <w:r>
        <w:rPr>
          <w:rStyle w:val="FontStyle1750"/>
          <w:sz w:val="22"/>
        </w:rPr>
        <w:t xml:space="preserve">Перечень документов, </w:t>
      </w:r>
      <w:r>
        <w:rPr>
          <w:rStyle w:val="FontStyle1750"/>
          <w:sz w:val="22"/>
        </w:rPr>
        <w:t>удостоверяющих Права (требования),</w:t>
      </w:r>
    </w:p>
    <w:p w14:paraId="3331C7A2" w14:textId="77777777" w:rsidR="00A65D0B" w:rsidRDefault="00E80C4E">
      <w:pPr>
        <w:pStyle w:val="Style38"/>
        <w:widowControl/>
        <w:spacing w:line="240" w:lineRule="auto"/>
        <w:jc w:val="center"/>
        <w:rPr>
          <w:rStyle w:val="FontStyle1750"/>
          <w:sz w:val="22"/>
        </w:rPr>
      </w:pPr>
      <w:r>
        <w:rPr>
          <w:rStyle w:val="FontStyle1750"/>
          <w:sz w:val="22"/>
        </w:rPr>
        <w:t>подлежащих передаче Цедентом Цессионарию</w:t>
      </w:r>
    </w:p>
    <w:p w14:paraId="3331C7A3" w14:textId="77777777" w:rsidR="00A65D0B" w:rsidRDefault="00E80C4E">
      <w:pPr>
        <w:tabs>
          <w:tab w:val="left" w:pos="0"/>
        </w:tabs>
        <w:ind w:right="26"/>
        <w:jc w:val="center"/>
        <w:rPr>
          <w:rFonts w:ascii="Arial" w:hAnsi="Arial"/>
          <w:b/>
          <w:sz w:val="22"/>
          <w:highlight w:val="yellow"/>
        </w:rPr>
      </w:pPr>
      <w:bookmarkStart w:id="10" w:name="_Hlk203738594"/>
    </w:p>
    <w:p w14:paraId="3331C7A4" w14:textId="77777777" w:rsidR="00A65D0B" w:rsidRDefault="00E80C4E">
      <w:pPr>
        <w:tabs>
          <w:tab w:val="left" w:pos="0"/>
        </w:tabs>
        <w:ind w:right="26"/>
        <w:jc w:val="center"/>
        <w:rPr>
          <w:rFonts w:ascii="Arial" w:hAnsi="Arial"/>
          <w:b/>
          <w:sz w:val="22"/>
          <w:highlight w:val="yellow"/>
          <w:u w:val="single"/>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
        <w:gridCol w:w="7181"/>
        <w:gridCol w:w="2197"/>
      </w:tblGrid>
      <w:tr w:rsidR="0025784B" w14:paraId="3331C7A8" w14:textId="77777777">
        <w:tc>
          <w:tcPr>
            <w:tcW w:w="652" w:type="dxa"/>
            <w:tcBorders>
              <w:top w:val="single" w:sz="4" w:space="0" w:color="000000"/>
              <w:left w:val="single" w:sz="4" w:space="0" w:color="000000"/>
              <w:bottom w:val="single" w:sz="4" w:space="0" w:color="000000"/>
              <w:right w:val="single" w:sz="4" w:space="0" w:color="000000"/>
            </w:tcBorders>
          </w:tcPr>
          <w:p w14:paraId="3331C7A5" w14:textId="77777777" w:rsidR="00A65D0B" w:rsidRDefault="00E80C4E">
            <w:pPr>
              <w:tabs>
                <w:tab w:val="left" w:pos="0"/>
              </w:tabs>
              <w:jc w:val="center"/>
              <w:rPr>
                <w:rFonts w:ascii="Arial" w:hAnsi="Arial"/>
                <w:sz w:val="22"/>
              </w:rPr>
            </w:pPr>
            <w:r>
              <w:rPr>
                <w:rFonts w:ascii="Arial" w:hAnsi="Arial"/>
                <w:sz w:val="22"/>
              </w:rPr>
              <w:t>№</w:t>
            </w:r>
          </w:p>
        </w:tc>
        <w:tc>
          <w:tcPr>
            <w:tcW w:w="7181" w:type="dxa"/>
            <w:tcBorders>
              <w:top w:val="single" w:sz="4" w:space="0" w:color="000000"/>
              <w:left w:val="single" w:sz="4" w:space="0" w:color="000000"/>
              <w:bottom w:val="single" w:sz="4" w:space="0" w:color="000000"/>
              <w:right w:val="single" w:sz="4" w:space="0" w:color="000000"/>
            </w:tcBorders>
          </w:tcPr>
          <w:p w14:paraId="3331C7A6" w14:textId="77777777" w:rsidR="00A65D0B" w:rsidRDefault="00E80C4E">
            <w:pPr>
              <w:tabs>
                <w:tab w:val="left" w:pos="0"/>
              </w:tabs>
              <w:jc w:val="center"/>
              <w:rPr>
                <w:rFonts w:ascii="Arial" w:hAnsi="Arial"/>
                <w:sz w:val="22"/>
              </w:rPr>
            </w:pPr>
            <w:r>
              <w:rPr>
                <w:rFonts w:ascii="Arial" w:hAnsi="Arial"/>
                <w:sz w:val="22"/>
              </w:rPr>
              <w:t>Наименование, № и дата документа</w:t>
            </w:r>
          </w:p>
        </w:tc>
        <w:tc>
          <w:tcPr>
            <w:tcW w:w="2197" w:type="dxa"/>
            <w:tcBorders>
              <w:top w:val="single" w:sz="4" w:space="0" w:color="000000"/>
              <w:left w:val="single" w:sz="4" w:space="0" w:color="000000"/>
              <w:bottom w:val="single" w:sz="4" w:space="0" w:color="000000"/>
              <w:right w:val="single" w:sz="4" w:space="0" w:color="000000"/>
            </w:tcBorders>
          </w:tcPr>
          <w:p w14:paraId="3331C7A7" w14:textId="77777777" w:rsidR="00A65D0B" w:rsidRDefault="00E80C4E">
            <w:pPr>
              <w:tabs>
                <w:tab w:val="left" w:pos="0"/>
              </w:tabs>
              <w:jc w:val="center"/>
              <w:rPr>
                <w:rFonts w:ascii="Arial" w:hAnsi="Arial"/>
                <w:sz w:val="22"/>
              </w:rPr>
            </w:pPr>
            <w:r>
              <w:rPr>
                <w:rFonts w:ascii="Arial" w:hAnsi="Arial"/>
                <w:sz w:val="22"/>
              </w:rPr>
              <w:t>Оригинал/копия</w:t>
            </w:r>
          </w:p>
        </w:tc>
      </w:tr>
      <w:tr w:rsidR="0025784B" w14:paraId="3331C7AC" w14:textId="77777777">
        <w:tc>
          <w:tcPr>
            <w:tcW w:w="652" w:type="dxa"/>
            <w:tcBorders>
              <w:top w:val="single" w:sz="4" w:space="0" w:color="000000"/>
              <w:left w:val="single" w:sz="4" w:space="0" w:color="000000"/>
              <w:bottom w:val="single" w:sz="4" w:space="0" w:color="000000"/>
              <w:right w:val="single" w:sz="4" w:space="0" w:color="000000"/>
            </w:tcBorders>
          </w:tcPr>
          <w:p w14:paraId="3331C7A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AA" w14:textId="77777777" w:rsidR="00A65D0B" w:rsidRDefault="00E80C4E">
            <w:pPr>
              <w:rPr>
                <w:rFonts w:ascii="Arial" w:hAnsi="Arial"/>
                <w:sz w:val="22"/>
              </w:rPr>
            </w:pPr>
            <w:r>
              <w:rPr>
                <w:rFonts w:ascii="Arial" w:hAnsi="Arial"/>
                <w:sz w:val="22"/>
              </w:rPr>
              <w:t>Кредитное соглашение от 22.05.2013 №КС-752000/2013/0024,</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AB"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B0" w14:textId="77777777">
        <w:tc>
          <w:tcPr>
            <w:tcW w:w="652" w:type="dxa"/>
            <w:tcBorders>
              <w:top w:val="single" w:sz="4" w:space="0" w:color="000000"/>
              <w:left w:val="single" w:sz="4" w:space="0" w:color="000000"/>
              <w:bottom w:val="single" w:sz="4" w:space="0" w:color="000000"/>
              <w:right w:val="single" w:sz="4" w:space="0" w:color="000000"/>
            </w:tcBorders>
          </w:tcPr>
          <w:p w14:paraId="3331C7AD"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AE" w14:textId="77777777" w:rsidR="00A65D0B" w:rsidRDefault="00E80C4E">
            <w:pPr>
              <w:rPr>
                <w:rFonts w:ascii="Arial" w:hAnsi="Arial"/>
                <w:sz w:val="22"/>
                <w:highlight w:val="green"/>
              </w:rPr>
            </w:pPr>
            <w:r>
              <w:rPr>
                <w:rFonts w:ascii="Arial" w:hAnsi="Arial"/>
                <w:sz w:val="22"/>
              </w:rPr>
              <w:t xml:space="preserve">Дополнительное соглашение №1 от 15.11.2013 к Кредитному соглашению №КС-752000/2013/0024 от 22.05.2013 </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AF"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B4" w14:textId="77777777">
        <w:tc>
          <w:tcPr>
            <w:tcW w:w="652" w:type="dxa"/>
            <w:tcBorders>
              <w:top w:val="single" w:sz="4" w:space="0" w:color="000000"/>
              <w:left w:val="single" w:sz="4" w:space="0" w:color="000000"/>
              <w:bottom w:val="single" w:sz="4" w:space="0" w:color="000000"/>
              <w:right w:val="single" w:sz="4" w:space="0" w:color="000000"/>
            </w:tcBorders>
          </w:tcPr>
          <w:p w14:paraId="3331C7B1"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B2" w14:textId="77777777" w:rsidR="00A65D0B" w:rsidRDefault="00E80C4E">
            <w:pPr>
              <w:rPr>
                <w:rFonts w:ascii="Arial" w:hAnsi="Arial"/>
                <w:sz w:val="22"/>
                <w:highlight w:val="green"/>
              </w:rPr>
            </w:pPr>
            <w:r>
              <w:rPr>
                <w:rFonts w:ascii="Arial" w:hAnsi="Arial"/>
                <w:sz w:val="22"/>
              </w:rPr>
              <w:t>Дополнительное соглашение №2 от 02.10.2015 к Кредитному соглашению №КС-752000/2013/0024 от 22.05.2013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B3" w14:textId="77777777" w:rsidR="00A65D0B" w:rsidRDefault="00E80C4E">
            <w:pPr>
              <w:tabs>
                <w:tab w:val="left" w:pos="0"/>
              </w:tabs>
              <w:jc w:val="center"/>
              <w:rPr>
                <w:rFonts w:ascii="Arial" w:hAnsi="Arial"/>
                <w:sz w:val="22"/>
              </w:rPr>
            </w:pPr>
            <w:r>
              <w:rPr>
                <w:rFonts w:ascii="Arial" w:hAnsi="Arial"/>
                <w:sz w:val="22"/>
              </w:rPr>
              <w:t>Заверенная Цедентом коп</w:t>
            </w:r>
            <w:r>
              <w:rPr>
                <w:rFonts w:ascii="Arial" w:hAnsi="Arial"/>
                <w:sz w:val="22"/>
              </w:rPr>
              <w:t>ия</w:t>
            </w:r>
          </w:p>
        </w:tc>
      </w:tr>
      <w:tr w:rsidR="0025784B" w14:paraId="3331C7B8" w14:textId="77777777">
        <w:tc>
          <w:tcPr>
            <w:tcW w:w="652" w:type="dxa"/>
            <w:tcBorders>
              <w:top w:val="single" w:sz="4" w:space="0" w:color="000000"/>
              <w:left w:val="single" w:sz="4" w:space="0" w:color="000000"/>
              <w:bottom w:val="single" w:sz="4" w:space="0" w:color="000000"/>
              <w:right w:val="single" w:sz="4" w:space="0" w:color="000000"/>
            </w:tcBorders>
          </w:tcPr>
          <w:p w14:paraId="3331C7B5"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B6" w14:textId="77777777" w:rsidR="00A65D0B" w:rsidRDefault="00E80C4E">
            <w:pPr>
              <w:rPr>
                <w:rFonts w:ascii="Arial" w:hAnsi="Arial"/>
                <w:sz w:val="22"/>
              </w:rPr>
            </w:pPr>
            <w:r>
              <w:rPr>
                <w:rFonts w:ascii="Arial" w:hAnsi="Arial"/>
                <w:sz w:val="22"/>
              </w:rPr>
              <w:t>Дополнительное соглашение №3 от 28.06.2016 к Кредитному соглашению №КС-752000/2013/0024 от 22.05.2013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B7"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BC" w14:textId="77777777">
        <w:tc>
          <w:tcPr>
            <w:tcW w:w="652" w:type="dxa"/>
            <w:tcBorders>
              <w:top w:val="single" w:sz="4" w:space="0" w:color="000000"/>
              <w:left w:val="single" w:sz="4" w:space="0" w:color="000000"/>
              <w:bottom w:val="single" w:sz="4" w:space="0" w:color="000000"/>
              <w:right w:val="single" w:sz="4" w:space="0" w:color="000000"/>
            </w:tcBorders>
          </w:tcPr>
          <w:p w14:paraId="3331C7B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BA" w14:textId="77777777" w:rsidR="00A65D0B" w:rsidRDefault="00E80C4E">
            <w:pPr>
              <w:rPr>
                <w:rFonts w:ascii="Arial" w:hAnsi="Arial"/>
                <w:sz w:val="22"/>
              </w:rPr>
            </w:pPr>
            <w:r>
              <w:rPr>
                <w:rFonts w:ascii="Arial" w:hAnsi="Arial"/>
                <w:sz w:val="22"/>
              </w:rPr>
              <w:t>Дополнительное соглашение №4 от 12.08.2016 к Кредитному соглашению №КС-752000/2013/0024 от 22.05.2013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BB" w14:textId="77777777" w:rsidR="00A65D0B" w:rsidRDefault="00E80C4E">
            <w:pPr>
              <w:tabs>
                <w:tab w:val="left" w:pos="0"/>
              </w:tabs>
              <w:jc w:val="center"/>
              <w:rPr>
                <w:rFonts w:ascii="Arial" w:hAnsi="Arial"/>
                <w:sz w:val="22"/>
              </w:rPr>
            </w:pPr>
            <w:r>
              <w:rPr>
                <w:rFonts w:ascii="Arial" w:hAnsi="Arial"/>
                <w:sz w:val="22"/>
              </w:rPr>
              <w:t>Заверенная Цедентом</w:t>
            </w:r>
            <w:r>
              <w:rPr>
                <w:rFonts w:ascii="Arial" w:hAnsi="Arial"/>
                <w:sz w:val="22"/>
              </w:rPr>
              <w:t xml:space="preserve"> копия</w:t>
            </w:r>
          </w:p>
        </w:tc>
      </w:tr>
      <w:tr w:rsidR="0025784B" w14:paraId="3331C7C0" w14:textId="77777777">
        <w:tc>
          <w:tcPr>
            <w:tcW w:w="652" w:type="dxa"/>
            <w:tcBorders>
              <w:top w:val="single" w:sz="4" w:space="0" w:color="000000"/>
              <w:left w:val="single" w:sz="4" w:space="0" w:color="000000"/>
              <w:bottom w:val="single" w:sz="4" w:space="0" w:color="000000"/>
              <w:right w:val="single" w:sz="4" w:space="0" w:color="000000"/>
            </w:tcBorders>
          </w:tcPr>
          <w:p w14:paraId="3331C7BD"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BE" w14:textId="77777777" w:rsidR="00A65D0B" w:rsidRDefault="00E80C4E">
            <w:pPr>
              <w:rPr>
                <w:rFonts w:ascii="Arial" w:hAnsi="Arial"/>
                <w:sz w:val="22"/>
              </w:rPr>
            </w:pPr>
            <w:r>
              <w:rPr>
                <w:rFonts w:ascii="Arial" w:hAnsi="Arial"/>
                <w:sz w:val="22"/>
              </w:rPr>
              <w:t>Дополнительное соглашение №5 от 20.07.2017 к Кредитному соглашению №КС-752000/2013/0024 от 22.05.2013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BF"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C4" w14:textId="77777777">
        <w:tc>
          <w:tcPr>
            <w:tcW w:w="652" w:type="dxa"/>
            <w:tcBorders>
              <w:top w:val="single" w:sz="4" w:space="0" w:color="000000"/>
              <w:left w:val="single" w:sz="4" w:space="0" w:color="000000"/>
              <w:bottom w:val="single" w:sz="4" w:space="0" w:color="000000"/>
              <w:right w:val="single" w:sz="4" w:space="0" w:color="000000"/>
            </w:tcBorders>
          </w:tcPr>
          <w:p w14:paraId="3331C7C1"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C2" w14:textId="77777777" w:rsidR="00A65D0B" w:rsidRDefault="00E80C4E">
            <w:pPr>
              <w:rPr>
                <w:rFonts w:ascii="Arial" w:hAnsi="Arial"/>
                <w:sz w:val="22"/>
              </w:rPr>
            </w:pPr>
            <w:r>
              <w:rPr>
                <w:rFonts w:ascii="Arial" w:hAnsi="Arial"/>
                <w:sz w:val="22"/>
              </w:rPr>
              <w:t>Дополнительное соглашение №6 от 13.04.2018 к Кредитному соглашению №КС-752000/2013/0024 от 22.05.2013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C3" w14:textId="77777777" w:rsidR="00A65D0B" w:rsidRDefault="00E80C4E">
            <w:pPr>
              <w:tabs>
                <w:tab w:val="left" w:pos="0"/>
              </w:tabs>
              <w:jc w:val="center"/>
              <w:rPr>
                <w:rFonts w:ascii="Arial" w:hAnsi="Arial"/>
                <w:sz w:val="22"/>
              </w:rPr>
            </w:pPr>
            <w:r>
              <w:rPr>
                <w:rFonts w:ascii="Arial" w:hAnsi="Arial"/>
                <w:sz w:val="22"/>
              </w:rPr>
              <w:t>Заверенная Цеде</w:t>
            </w:r>
            <w:r>
              <w:rPr>
                <w:rFonts w:ascii="Arial" w:hAnsi="Arial"/>
                <w:sz w:val="22"/>
              </w:rPr>
              <w:t>нтом копия</w:t>
            </w:r>
          </w:p>
        </w:tc>
      </w:tr>
      <w:tr w:rsidR="0025784B" w14:paraId="3331C7C8" w14:textId="77777777">
        <w:tc>
          <w:tcPr>
            <w:tcW w:w="652" w:type="dxa"/>
            <w:tcBorders>
              <w:top w:val="single" w:sz="4" w:space="0" w:color="000000"/>
              <w:left w:val="single" w:sz="4" w:space="0" w:color="000000"/>
              <w:bottom w:val="single" w:sz="4" w:space="0" w:color="000000"/>
              <w:right w:val="single" w:sz="4" w:space="0" w:color="000000"/>
            </w:tcBorders>
          </w:tcPr>
          <w:p w14:paraId="3331C7C5"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C6" w14:textId="77777777" w:rsidR="00A65D0B" w:rsidRDefault="00E80C4E">
            <w:pPr>
              <w:rPr>
                <w:rFonts w:ascii="Arial" w:hAnsi="Arial"/>
                <w:sz w:val="22"/>
              </w:rPr>
            </w:pPr>
            <w:r>
              <w:rPr>
                <w:rFonts w:ascii="Arial" w:hAnsi="Arial"/>
                <w:sz w:val="22"/>
              </w:rPr>
              <w:t>Дополнительное соглашение №б/н от 16.02.2017 к Кредитному соглашению №КС-752000/2013/0024 от 22.05.2013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C7"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CD" w14:textId="77777777">
        <w:trPr>
          <w:trHeight w:val="380"/>
        </w:trPr>
        <w:tc>
          <w:tcPr>
            <w:tcW w:w="652" w:type="dxa"/>
            <w:tcBorders>
              <w:top w:val="single" w:sz="4" w:space="0" w:color="000000"/>
              <w:left w:val="single" w:sz="4" w:space="0" w:color="000000"/>
              <w:bottom w:val="single" w:sz="4" w:space="0" w:color="000000"/>
              <w:right w:val="single" w:sz="4" w:space="0" w:color="000000"/>
            </w:tcBorders>
          </w:tcPr>
          <w:p w14:paraId="3331C7C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CA" w14:textId="77777777" w:rsidR="00A65D0B" w:rsidRDefault="00E80C4E">
            <w:pPr>
              <w:rPr>
                <w:rFonts w:ascii="Arial" w:hAnsi="Arial"/>
                <w:sz w:val="22"/>
              </w:rPr>
            </w:pPr>
            <w:r>
              <w:rPr>
                <w:rFonts w:ascii="Arial" w:hAnsi="Arial"/>
                <w:sz w:val="22"/>
              </w:rPr>
              <w:t xml:space="preserve">Договор поручительства №ДП2-752000/2013/0024 от 22.05.2013, заключенный </w:t>
            </w:r>
            <w:r>
              <w:rPr>
                <w:rFonts w:ascii="Arial" w:hAnsi="Arial"/>
                <w:sz w:val="22"/>
              </w:rPr>
              <w:t>между</w:t>
            </w:r>
            <w:r>
              <w:rPr>
                <w:rFonts w:ascii="Arial" w:hAnsi="Arial"/>
                <w:sz w:val="22"/>
              </w:rPr>
              <w:t xml:space="preserve"> Банком ВТБ (ПАЛ) и Рыжаком Алексеем Николаевичем</w:t>
            </w:r>
          </w:p>
          <w:p w14:paraId="3331C7CB" w14:textId="77777777" w:rsidR="00A65D0B" w:rsidRDefault="00E80C4E">
            <w:pPr>
              <w:rPr>
                <w:rFonts w:ascii="Arial" w:hAnsi="Arial"/>
                <w:sz w:val="22"/>
                <w:highlight w:val="yellow"/>
              </w:rPr>
            </w:pPr>
          </w:p>
        </w:tc>
        <w:tc>
          <w:tcPr>
            <w:tcW w:w="2197" w:type="dxa"/>
            <w:tcBorders>
              <w:top w:val="single" w:sz="4" w:space="0" w:color="000000"/>
              <w:left w:val="single" w:sz="4" w:space="0" w:color="000000"/>
              <w:bottom w:val="single" w:sz="4" w:space="0" w:color="000000"/>
              <w:right w:val="single" w:sz="4" w:space="0" w:color="000000"/>
            </w:tcBorders>
            <w:vAlign w:val="center"/>
          </w:tcPr>
          <w:p w14:paraId="3331C7CC"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D1" w14:textId="77777777">
        <w:trPr>
          <w:trHeight w:val="208"/>
        </w:trPr>
        <w:tc>
          <w:tcPr>
            <w:tcW w:w="652" w:type="dxa"/>
            <w:tcBorders>
              <w:top w:val="single" w:sz="4" w:space="0" w:color="000000"/>
              <w:left w:val="single" w:sz="4" w:space="0" w:color="000000"/>
              <w:bottom w:val="single" w:sz="4" w:space="0" w:color="000000"/>
              <w:right w:val="single" w:sz="4" w:space="0" w:color="000000"/>
            </w:tcBorders>
          </w:tcPr>
          <w:p w14:paraId="3331C7CE"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CF" w14:textId="77777777" w:rsidR="00A65D0B" w:rsidRDefault="00E80C4E">
            <w:pPr>
              <w:rPr>
                <w:rFonts w:ascii="Arial" w:hAnsi="Arial"/>
                <w:sz w:val="22"/>
              </w:rPr>
            </w:pPr>
            <w:r>
              <w:rPr>
                <w:rFonts w:ascii="Arial" w:hAnsi="Arial"/>
                <w:sz w:val="22"/>
              </w:rPr>
              <w:t>Дополнительное соглашение №1 от 02.10.2015</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D0"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D5" w14:textId="77777777">
        <w:trPr>
          <w:trHeight w:val="226"/>
        </w:trPr>
        <w:tc>
          <w:tcPr>
            <w:tcW w:w="652" w:type="dxa"/>
            <w:tcBorders>
              <w:top w:val="single" w:sz="4" w:space="0" w:color="000000"/>
              <w:left w:val="single" w:sz="4" w:space="0" w:color="000000"/>
              <w:bottom w:val="single" w:sz="4" w:space="0" w:color="000000"/>
              <w:right w:val="single" w:sz="4" w:space="0" w:color="000000"/>
            </w:tcBorders>
          </w:tcPr>
          <w:p w14:paraId="3331C7D2"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D3" w14:textId="77777777" w:rsidR="00A65D0B" w:rsidRDefault="00E80C4E">
            <w:pPr>
              <w:rPr>
                <w:rFonts w:ascii="Arial" w:hAnsi="Arial"/>
                <w:sz w:val="22"/>
              </w:rPr>
            </w:pPr>
            <w:r>
              <w:rPr>
                <w:rFonts w:ascii="Arial" w:hAnsi="Arial"/>
                <w:sz w:val="22"/>
              </w:rPr>
              <w:t>Дополнительное соглашение №2 от 28.06.2016</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D4"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D9" w14:textId="77777777">
        <w:trPr>
          <w:trHeight w:val="258"/>
        </w:trPr>
        <w:tc>
          <w:tcPr>
            <w:tcW w:w="652" w:type="dxa"/>
            <w:tcBorders>
              <w:top w:val="single" w:sz="4" w:space="0" w:color="000000"/>
              <w:left w:val="single" w:sz="4" w:space="0" w:color="000000"/>
              <w:bottom w:val="single" w:sz="4" w:space="0" w:color="000000"/>
              <w:right w:val="single" w:sz="4" w:space="0" w:color="000000"/>
            </w:tcBorders>
          </w:tcPr>
          <w:p w14:paraId="3331C7D6"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D7" w14:textId="77777777" w:rsidR="00A65D0B" w:rsidRDefault="00E80C4E">
            <w:pPr>
              <w:rPr>
                <w:rFonts w:ascii="Arial" w:hAnsi="Arial"/>
                <w:sz w:val="22"/>
              </w:rPr>
            </w:pPr>
            <w:r>
              <w:rPr>
                <w:rFonts w:ascii="Arial" w:hAnsi="Arial"/>
                <w:sz w:val="22"/>
              </w:rPr>
              <w:t xml:space="preserve">Дополнительное соглашение №3 от </w:t>
            </w:r>
            <w:r>
              <w:rPr>
                <w:rFonts w:ascii="Arial" w:hAnsi="Arial"/>
                <w:sz w:val="22"/>
              </w:rPr>
              <w:t>12.08.2016</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D8"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DD" w14:textId="77777777">
        <w:trPr>
          <w:trHeight w:val="134"/>
        </w:trPr>
        <w:tc>
          <w:tcPr>
            <w:tcW w:w="652" w:type="dxa"/>
            <w:tcBorders>
              <w:top w:val="single" w:sz="4" w:space="0" w:color="000000"/>
              <w:left w:val="single" w:sz="4" w:space="0" w:color="000000"/>
              <w:bottom w:val="single" w:sz="4" w:space="0" w:color="000000"/>
              <w:right w:val="single" w:sz="4" w:space="0" w:color="000000"/>
            </w:tcBorders>
          </w:tcPr>
          <w:p w14:paraId="3331C7DA"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DB" w14:textId="77777777" w:rsidR="00A65D0B" w:rsidRDefault="00E80C4E">
            <w:pPr>
              <w:rPr>
                <w:rFonts w:ascii="Arial" w:hAnsi="Arial"/>
                <w:sz w:val="22"/>
              </w:rPr>
            </w:pPr>
            <w:r>
              <w:rPr>
                <w:rFonts w:ascii="Arial" w:hAnsi="Arial"/>
                <w:sz w:val="22"/>
              </w:rPr>
              <w:t>Дополнительное соглашение №4 от 20.07.2017</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DC"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E1" w14:textId="77777777">
        <w:trPr>
          <w:trHeight w:val="151"/>
        </w:trPr>
        <w:tc>
          <w:tcPr>
            <w:tcW w:w="652" w:type="dxa"/>
            <w:tcBorders>
              <w:top w:val="single" w:sz="4" w:space="0" w:color="000000"/>
              <w:left w:val="single" w:sz="4" w:space="0" w:color="000000"/>
              <w:bottom w:val="single" w:sz="4" w:space="0" w:color="000000"/>
              <w:right w:val="single" w:sz="4" w:space="0" w:color="000000"/>
            </w:tcBorders>
          </w:tcPr>
          <w:p w14:paraId="3331C7DE"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DF" w14:textId="77777777" w:rsidR="00A65D0B" w:rsidRDefault="00E80C4E">
            <w:pPr>
              <w:rPr>
                <w:rFonts w:ascii="Arial" w:hAnsi="Arial"/>
                <w:sz w:val="22"/>
              </w:rPr>
            </w:pPr>
            <w:r>
              <w:rPr>
                <w:rFonts w:ascii="Arial" w:hAnsi="Arial"/>
                <w:sz w:val="22"/>
              </w:rPr>
              <w:t>Дополнительное соглашение №5 от 13.04.2018</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E0"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E5" w14:textId="77777777">
        <w:tc>
          <w:tcPr>
            <w:tcW w:w="652" w:type="dxa"/>
            <w:tcBorders>
              <w:top w:val="single" w:sz="4" w:space="0" w:color="000000"/>
              <w:left w:val="single" w:sz="4" w:space="0" w:color="000000"/>
              <w:bottom w:val="single" w:sz="4" w:space="0" w:color="000000"/>
              <w:right w:val="single" w:sz="4" w:space="0" w:color="000000"/>
            </w:tcBorders>
          </w:tcPr>
          <w:p w14:paraId="3331C7E2"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E3" w14:textId="77777777" w:rsidR="00A65D0B" w:rsidRDefault="00E80C4E">
            <w:pPr>
              <w:rPr>
                <w:rFonts w:ascii="Arial" w:hAnsi="Arial"/>
                <w:sz w:val="22"/>
              </w:rPr>
            </w:pPr>
            <w:r>
              <w:rPr>
                <w:rFonts w:ascii="Arial" w:hAnsi="Arial"/>
                <w:sz w:val="22"/>
              </w:rPr>
              <w:t xml:space="preserve">Договор поручительства № ДП3-752000/2013/0024 от 22.05.2013, заключенный между Банком ВТБ (ПАО) и Рыжаком Евгением Николаевичем. </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E4"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E9" w14:textId="77777777">
        <w:tc>
          <w:tcPr>
            <w:tcW w:w="652" w:type="dxa"/>
            <w:tcBorders>
              <w:top w:val="single" w:sz="4" w:space="0" w:color="000000"/>
              <w:left w:val="single" w:sz="4" w:space="0" w:color="000000"/>
              <w:bottom w:val="single" w:sz="4" w:space="0" w:color="000000"/>
              <w:right w:val="single" w:sz="4" w:space="0" w:color="000000"/>
            </w:tcBorders>
          </w:tcPr>
          <w:p w14:paraId="3331C7E6"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E7" w14:textId="77777777" w:rsidR="00A65D0B" w:rsidRDefault="00E80C4E">
            <w:pPr>
              <w:rPr>
                <w:rFonts w:ascii="Arial" w:hAnsi="Arial"/>
                <w:sz w:val="22"/>
              </w:rPr>
            </w:pPr>
            <w:r>
              <w:rPr>
                <w:rFonts w:ascii="Arial" w:hAnsi="Arial"/>
                <w:sz w:val="22"/>
              </w:rPr>
              <w:t>Дополнительное соглашение №1 от 02.10.2015</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E8"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ED" w14:textId="77777777">
        <w:tc>
          <w:tcPr>
            <w:tcW w:w="652" w:type="dxa"/>
            <w:tcBorders>
              <w:top w:val="single" w:sz="4" w:space="0" w:color="000000"/>
              <w:left w:val="single" w:sz="4" w:space="0" w:color="000000"/>
              <w:bottom w:val="single" w:sz="4" w:space="0" w:color="000000"/>
              <w:right w:val="single" w:sz="4" w:space="0" w:color="000000"/>
            </w:tcBorders>
          </w:tcPr>
          <w:p w14:paraId="3331C7EA"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EB" w14:textId="77777777" w:rsidR="00A65D0B" w:rsidRDefault="00E80C4E">
            <w:pPr>
              <w:rPr>
                <w:rFonts w:ascii="Arial" w:hAnsi="Arial"/>
                <w:sz w:val="22"/>
              </w:rPr>
            </w:pPr>
            <w:r>
              <w:rPr>
                <w:rFonts w:ascii="Arial" w:hAnsi="Arial"/>
                <w:sz w:val="22"/>
              </w:rPr>
              <w:t xml:space="preserve">Дополнительное соглашение </w:t>
            </w:r>
            <w:r>
              <w:rPr>
                <w:rFonts w:ascii="Arial" w:hAnsi="Arial"/>
                <w:sz w:val="22"/>
              </w:rPr>
              <w:t>№2 от 28.06.2016</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EC"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F1" w14:textId="77777777">
        <w:tc>
          <w:tcPr>
            <w:tcW w:w="652" w:type="dxa"/>
            <w:tcBorders>
              <w:top w:val="single" w:sz="4" w:space="0" w:color="000000"/>
              <w:left w:val="single" w:sz="4" w:space="0" w:color="000000"/>
              <w:bottom w:val="single" w:sz="4" w:space="0" w:color="000000"/>
              <w:right w:val="single" w:sz="4" w:space="0" w:color="000000"/>
            </w:tcBorders>
          </w:tcPr>
          <w:p w14:paraId="3331C7EE"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EF" w14:textId="77777777" w:rsidR="00A65D0B" w:rsidRDefault="00E80C4E">
            <w:pPr>
              <w:rPr>
                <w:rFonts w:ascii="Arial" w:hAnsi="Arial"/>
                <w:sz w:val="22"/>
              </w:rPr>
            </w:pPr>
            <w:r>
              <w:rPr>
                <w:rFonts w:ascii="Arial" w:hAnsi="Arial"/>
                <w:sz w:val="22"/>
              </w:rPr>
              <w:t>Дополнительное соглашение №3 от 12.08.2016</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F0"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F5" w14:textId="77777777">
        <w:tc>
          <w:tcPr>
            <w:tcW w:w="652" w:type="dxa"/>
            <w:tcBorders>
              <w:top w:val="single" w:sz="4" w:space="0" w:color="000000"/>
              <w:left w:val="single" w:sz="4" w:space="0" w:color="000000"/>
              <w:bottom w:val="single" w:sz="4" w:space="0" w:color="000000"/>
              <w:right w:val="single" w:sz="4" w:space="0" w:color="000000"/>
            </w:tcBorders>
          </w:tcPr>
          <w:p w14:paraId="3331C7F2"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F3" w14:textId="77777777" w:rsidR="00A65D0B" w:rsidRDefault="00E80C4E">
            <w:pPr>
              <w:rPr>
                <w:rFonts w:ascii="Arial" w:hAnsi="Arial"/>
                <w:sz w:val="22"/>
              </w:rPr>
            </w:pPr>
            <w:r>
              <w:rPr>
                <w:rFonts w:ascii="Arial" w:hAnsi="Arial"/>
                <w:sz w:val="22"/>
              </w:rPr>
              <w:t>Дополнительное соглашение №4 от 20.07.2017</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F4"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F9" w14:textId="77777777">
        <w:tc>
          <w:tcPr>
            <w:tcW w:w="652" w:type="dxa"/>
            <w:tcBorders>
              <w:top w:val="single" w:sz="4" w:space="0" w:color="000000"/>
              <w:left w:val="single" w:sz="4" w:space="0" w:color="000000"/>
              <w:bottom w:val="single" w:sz="4" w:space="0" w:color="000000"/>
              <w:right w:val="single" w:sz="4" w:space="0" w:color="000000"/>
            </w:tcBorders>
          </w:tcPr>
          <w:p w14:paraId="3331C7F6"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F7" w14:textId="77777777" w:rsidR="00A65D0B" w:rsidRDefault="00E80C4E">
            <w:pPr>
              <w:rPr>
                <w:rFonts w:ascii="Arial" w:hAnsi="Arial"/>
                <w:sz w:val="22"/>
              </w:rPr>
            </w:pPr>
            <w:r>
              <w:rPr>
                <w:rFonts w:ascii="Arial" w:hAnsi="Arial"/>
                <w:sz w:val="22"/>
              </w:rPr>
              <w:t>Дополнительное соглашение №5 от 13.04.2018</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F8"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7FD" w14:textId="77777777">
        <w:tc>
          <w:tcPr>
            <w:tcW w:w="652" w:type="dxa"/>
            <w:tcBorders>
              <w:top w:val="single" w:sz="4" w:space="0" w:color="000000"/>
              <w:left w:val="single" w:sz="4" w:space="0" w:color="000000"/>
              <w:bottom w:val="single" w:sz="4" w:space="0" w:color="000000"/>
              <w:right w:val="single" w:sz="4" w:space="0" w:color="000000"/>
            </w:tcBorders>
          </w:tcPr>
          <w:p w14:paraId="3331C7FA"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FB" w14:textId="77777777" w:rsidR="00A65D0B" w:rsidRDefault="00E80C4E">
            <w:pPr>
              <w:rPr>
                <w:rFonts w:ascii="Arial" w:hAnsi="Arial"/>
                <w:sz w:val="22"/>
              </w:rPr>
            </w:pPr>
            <w:r>
              <w:rPr>
                <w:rFonts w:ascii="Arial" w:hAnsi="Arial"/>
                <w:sz w:val="22"/>
              </w:rPr>
              <w:t>Договор поручительства № ДП1-752000/2013/0024 от 22.05.2013, заключенный между Банком ВТБ (ПАО) и Рыжаком Николаем Викторовичем</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7FC"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801" w14:textId="77777777">
        <w:tc>
          <w:tcPr>
            <w:tcW w:w="652" w:type="dxa"/>
            <w:tcBorders>
              <w:top w:val="single" w:sz="4" w:space="0" w:color="000000"/>
              <w:left w:val="single" w:sz="4" w:space="0" w:color="000000"/>
              <w:bottom w:val="single" w:sz="4" w:space="0" w:color="000000"/>
              <w:right w:val="single" w:sz="4" w:space="0" w:color="000000"/>
            </w:tcBorders>
          </w:tcPr>
          <w:p w14:paraId="3331C7FE"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7FF" w14:textId="77777777" w:rsidR="00A65D0B" w:rsidRDefault="00E80C4E">
            <w:pPr>
              <w:rPr>
                <w:rFonts w:ascii="Arial" w:hAnsi="Arial"/>
                <w:sz w:val="22"/>
              </w:rPr>
            </w:pPr>
            <w:r>
              <w:rPr>
                <w:rFonts w:ascii="Arial" w:hAnsi="Arial"/>
                <w:sz w:val="22"/>
              </w:rPr>
              <w:t>Дополнительное соглашение №1 от 02.10.2015</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00"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805" w14:textId="77777777">
        <w:tc>
          <w:tcPr>
            <w:tcW w:w="652" w:type="dxa"/>
            <w:tcBorders>
              <w:top w:val="single" w:sz="4" w:space="0" w:color="000000"/>
              <w:left w:val="single" w:sz="4" w:space="0" w:color="000000"/>
              <w:bottom w:val="single" w:sz="4" w:space="0" w:color="000000"/>
              <w:right w:val="single" w:sz="4" w:space="0" w:color="000000"/>
            </w:tcBorders>
          </w:tcPr>
          <w:p w14:paraId="3331C802"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03" w14:textId="77777777" w:rsidR="00A65D0B" w:rsidRDefault="00E80C4E">
            <w:pPr>
              <w:rPr>
                <w:rFonts w:ascii="Arial" w:hAnsi="Arial"/>
                <w:sz w:val="22"/>
              </w:rPr>
            </w:pPr>
            <w:r>
              <w:rPr>
                <w:rFonts w:ascii="Arial" w:hAnsi="Arial"/>
                <w:sz w:val="22"/>
              </w:rPr>
              <w:t xml:space="preserve">Дополнительное соглашение </w:t>
            </w:r>
            <w:r>
              <w:rPr>
                <w:rFonts w:ascii="Arial" w:hAnsi="Arial"/>
                <w:sz w:val="22"/>
              </w:rPr>
              <w:t>№2 от 28.06.2016</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04"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809" w14:textId="77777777">
        <w:tc>
          <w:tcPr>
            <w:tcW w:w="652" w:type="dxa"/>
            <w:tcBorders>
              <w:top w:val="single" w:sz="4" w:space="0" w:color="000000"/>
              <w:left w:val="single" w:sz="4" w:space="0" w:color="000000"/>
              <w:bottom w:val="single" w:sz="4" w:space="0" w:color="000000"/>
              <w:right w:val="single" w:sz="4" w:space="0" w:color="000000"/>
            </w:tcBorders>
          </w:tcPr>
          <w:p w14:paraId="3331C806"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07" w14:textId="77777777" w:rsidR="00A65D0B" w:rsidRDefault="00E80C4E">
            <w:pPr>
              <w:rPr>
                <w:rFonts w:ascii="Arial" w:hAnsi="Arial"/>
                <w:sz w:val="22"/>
              </w:rPr>
            </w:pPr>
            <w:r>
              <w:rPr>
                <w:rFonts w:ascii="Arial" w:hAnsi="Arial"/>
                <w:sz w:val="22"/>
              </w:rPr>
              <w:t>Дополнительное соглашение №3 от 12.08.2016</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08"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80D" w14:textId="77777777">
        <w:tc>
          <w:tcPr>
            <w:tcW w:w="652" w:type="dxa"/>
            <w:tcBorders>
              <w:top w:val="single" w:sz="4" w:space="0" w:color="000000"/>
              <w:left w:val="single" w:sz="4" w:space="0" w:color="000000"/>
              <w:bottom w:val="single" w:sz="4" w:space="0" w:color="000000"/>
              <w:right w:val="single" w:sz="4" w:space="0" w:color="000000"/>
            </w:tcBorders>
          </w:tcPr>
          <w:p w14:paraId="3331C80A"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0B" w14:textId="77777777" w:rsidR="00A65D0B" w:rsidRDefault="00E80C4E">
            <w:pPr>
              <w:rPr>
                <w:rFonts w:ascii="Arial" w:hAnsi="Arial"/>
                <w:sz w:val="22"/>
              </w:rPr>
            </w:pPr>
            <w:r>
              <w:rPr>
                <w:rFonts w:ascii="Arial" w:hAnsi="Arial"/>
                <w:sz w:val="22"/>
              </w:rPr>
              <w:t>Дополнительное соглашение №4 от 20.07.2017</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0C"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811" w14:textId="77777777">
        <w:tc>
          <w:tcPr>
            <w:tcW w:w="652" w:type="dxa"/>
            <w:tcBorders>
              <w:top w:val="single" w:sz="4" w:space="0" w:color="000000"/>
              <w:left w:val="single" w:sz="4" w:space="0" w:color="000000"/>
              <w:bottom w:val="single" w:sz="4" w:space="0" w:color="000000"/>
              <w:right w:val="single" w:sz="4" w:space="0" w:color="000000"/>
            </w:tcBorders>
          </w:tcPr>
          <w:p w14:paraId="3331C80E"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0F" w14:textId="77777777" w:rsidR="00A65D0B" w:rsidRDefault="00E80C4E">
            <w:pPr>
              <w:rPr>
                <w:rFonts w:ascii="Arial" w:hAnsi="Arial"/>
                <w:sz w:val="22"/>
              </w:rPr>
            </w:pPr>
            <w:r>
              <w:rPr>
                <w:rFonts w:ascii="Arial" w:hAnsi="Arial"/>
                <w:sz w:val="22"/>
              </w:rPr>
              <w:t>Дополнительное соглашение №5 от 13.04.2018</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10" w14:textId="77777777" w:rsidR="00A65D0B" w:rsidRDefault="00E80C4E">
            <w:pPr>
              <w:tabs>
                <w:tab w:val="left" w:pos="0"/>
              </w:tabs>
              <w:jc w:val="center"/>
              <w:rPr>
                <w:rFonts w:ascii="Arial" w:hAnsi="Arial"/>
                <w:sz w:val="22"/>
              </w:rPr>
            </w:pPr>
            <w:r>
              <w:rPr>
                <w:rFonts w:ascii="Arial" w:hAnsi="Arial"/>
                <w:sz w:val="22"/>
              </w:rPr>
              <w:t>Заверенная Цедентом копия</w:t>
            </w:r>
          </w:p>
        </w:tc>
      </w:tr>
      <w:tr w:rsidR="0025784B" w14:paraId="3331C818" w14:textId="77777777">
        <w:tc>
          <w:tcPr>
            <w:tcW w:w="652" w:type="dxa"/>
            <w:tcBorders>
              <w:top w:val="single" w:sz="4" w:space="0" w:color="000000"/>
              <w:left w:val="single" w:sz="4" w:space="0" w:color="000000"/>
              <w:bottom w:val="single" w:sz="4" w:space="0" w:color="000000"/>
              <w:right w:val="single" w:sz="4" w:space="0" w:color="000000"/>
            </w:tcBorders>
          </w:tcPr>
          <w:p w14:paraId="3331C812"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13" w14:textId="77777777" w:rsidR="00A65D0B" w:rsidRDefault="00E80C4E">
            <w:pPr>
              <w:rPr>
                <w:rFonts w:ascii="Arial" w:hAnsi="Arial"/>
                <w:sz w:val="22"/>
              </w:rPr>
            </w:pPr>
            <w:r>
              <w:rPr>
                <w:rFonts w:ascii="Arial" w:hAnsi="Arial"/>
                <w:sz w:val="22"/>
              </w:rPr>
              <w:t>Документы, подтверждающие выдачу кредитных средств по Кредитному соглашению от 22.05.2013 №КС-752000/2013/0024,</w:t>
            </w:r>
          </w:p>
          <w:p w14:paraId="3331C814" w14:textId="77777777" w:rsidR="00A65D0B" w:rsidRDefault="00E80C4E">
            <w:pPr>
              <w:rPr>
                <w:rFonts w:ascii="Arial" w:hAnsi="Arial"/>
                <w:sz w:val="22"/>
              </w:rPr>
            </w:pPr>
          </w:p>
          <w:p w14:paraId="3331C815" w14:textId="77777777" w:rsidR="00A65D0B" w:rsidRDefault="00E80C4E">
            <w:pPr>
              <w:rPr>
                <w:rFonts w:ascii="Arial" w:hAnsi="Arial"/>
                <w:sz w:val="22"/>
              </w:rPr>
            </w:pPr>
          </w:p>
          <w:p w14:paraId="3331C816" w14:textId="77777777" w:rsidR="00A65D0B" w:rsidRDefault="00E80C4E">
            <w:pPr>
              <w:rPr>
                <w:rFonts w:ascii="Arial" w:hAnsi="Arial"/>
                <w:sz w:val="22"/>
              </w:rPr>
            </w:pPr>
            <w:r>
              <w:rPr>
                <w:rFonts w:ascii="Arial" w:hAnsi="Arial"/>
                <w:sz w:val="22"/>
              </w:rPr>
              <w:t xml:space="preserve"> </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17" w14:textId="77777777" w:rsidR="00A65D0B" w:rsidRDefault="00E80C4E">
            <w:pPr>
              <w:tabs>
                <w:tab w:val="left" w:pos="0"/>
              </w:tabs>
              <w:jc w:val="center"/>
              <w:rPr>
                <w:rFonts w:ascii="Arial" w:hAnsi="Arial"/>
                <w:sz w:val="22"/>
              </w:rPr>
            </w:pPr>
            <w:r>
              <w:rPr>
                <w:rFonts w:ascii="Arial" w:hAnsi="Arial"/>
                <w:sz w:val="22"/>
              </w:rPr>
              <w:t xml:space="preserve">Заверенные </w:t>
            </w:r>
            <w:r>
              <w:rPr>
                <w:rFonts w:ascii="Arial" w:hAnsi="Arial"/>
                <w:sz w:val="22"/>
              </w:rPr>
              <w:t xml:space="preserve">Цедентом </w:t>
            </w:r>
            <w:r>
              <w:rPr>
                <w:rFonts w:ascii="Arial" w:hAnsi="Arial"/>
                <w:sz w:val="22"/>
              </w:rPr>
              <w:t>копии</w:t>
            </w:r>
          </w:p>
        </w:tc>
      </w:tr>
      <w:tr w:rsidR="0025784B" w14:paraId="3331C81C" w14:textId="77777777">
        <w:tc>
          <w:tcPr>
            <w:tcW w:w="652" w:type="dxa"/>
            <w:tcBorders>
              <w:top w:val="single" w:sz="4" w:space="0" w:color="000000"/>
              <w:left w:val="single" w:sz="4" w:space="0" w:color="000000"/>
              <w:bottom w:val="single" w:sz="4" w:space="0" w:color="000000"/>
              <w:right w:val="single" w:sz="4" w:space="0" w:color="000000"/>
            </w:tcBorders>
          </w:tcPr>
          <w:p w14:paraId="3331C81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1A" w14:textId="77777777" w:rsidR="00A65D0B" w:rsidRDefault="00E80C4E">
            <w:pPr>
              <w:tabs>
                <w:tab w:val="left" w:pos="0"/>
              </w:tabs>
              <w:rPr>
                <w:rFonts w:ascii="Arial" w:hAnsi="Arial"/>
                <w:sz w:val="22"/>
              </w:rPr>
            </w:pPr>
            <w:r>
              <w:rPr>
                <w:rFonts w:ascii="Arial" w:hAnsi="Arial"/>
                <w:sz w:val="22"/>
              </w:rPr>
              <w:t xml:space="preserve">Расчет задолженности по Кредитному соглашению </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1B" w14:textId="77777777" w:rsidR="00A65D0B" w:rsidRDefault="00E80C4E">
            <w:pPr>
              <w:tabs>
                <w:tab w:val="left" w:pos="0"/>
              </w:tabs>
              <w:jc w:val="center"/>
              <w:rPr>
                <w:rFonts w:ascii="Arial" w:hAnsi="Arial"/>
                <w:sz w:val="22"/>
              </w:rPr>
            </w:pPr>
            <w:r>
              <w:rPr>
                <w:rFonts w:ascii="Arial" w:hAnsi="Arial"/>
                <w:sz w:val="22"/>
              </w:rPr>
              <w:t>Оригинал</w:t>
            </w:r>
          </w:p>
        </w:tc>
      </w:tr>
      <w:tr w:rsidR="0025784B" w14:paraId="3331C820" w14:textId="77777777">
        <w:tc>
          <w:tcPr>
            <w:tcW w:w="652" w:type="dxa"/>
            <w:tcBorders>
              <w:top w:val="single" w:sz="4" w:space="0" w:color="000000"/>
              <w:left w:val="single" w:sz="4" w:space="0" w:color="000000"/>
              <w:bottom w:val="single" w:sz="4" w:space="0" w:color="000000"/>
              <w:right w:val="single" w:sz="4" w:space="0" w:color="000000"/>
            </w:tcBorders>
          </w:tcPr>
          <w:p w14:paraId="3331C81D" w14:textId="77777777" w:rsidR="00A65D0B" w:rsidRDefault="00E80C4E">
            <w:pPr>
              <w:numPr>
                <w:ilvl w:val="0"/>
                <w:numId w:val="6"/>
              </w:numPr>
              <w:tabs>
                <w:tab w:val="left" w:pos="0"/>
              </w:tabs>
              <w:ind w:left="357" w:hanging="357"/>
              <w:jc w:val="center"/>
              <w:rPr>
                <w:rFonts w:ascii="Arial" w:hAnsi="Arial"/>
                <w:sz w:val="22"/>
              </w:rPr>
            </w:pPr>
            <w:bookmarkStart w:id="11" w:name="_Hlk221029598"/>
          </w:p>
        </w:tc>
        <w:tc>
          <w:tcPr>
            <w:tcW w:w="7181" w:type="dxa"/>
            <w:tcBorders>
              <w:top w:val="single" w:sz="4" w:space="0" w:color="000000"/>
              <w:left w:val="single" w:sz="4" w:space="0" w:color="000000"/>
              <w:bottom w:val="single" w:sz="4" w:space="0" w:color="000000"/>
              <w:right w:val="single" w:sz="4" w:space="0" w:color="000000"/>
            </w:tcBorders>
          </w:tcPr>
          <w:p w14:paraId="3331C81E" w14:textId="77777777" w:rsidR="00A65D0B" w:rsidRDefault="00E80C4E">
            <w:pPr>
              <w:tabs>
                <w:tab w:val="left" w:pos="0"/>
              </w:tabs>
              <w:rPr>
                <w:rFonts w:ascii="Arial" w:hAnsi="Arial"/>
                <w:sz w:val="22"/>
              </w:rPr>
            </w:pPr>
            <w:r>
              <w:rPr>
                <w:rFonts w:ascii="Arial" w:hAnsi="Arial"/>
                <w:sz w:val="22"/>
              </w:rPr>
              <w:t xml:space="preserve">Решение Мещанского районного суда г. Москвы по делу </w:t>
            </w:r>
            <w:r>
              <w:rPr>
                <w:rFonts w:ascii="Arial" w:hAnsi="Arial"/>
                <w:sz w:val="22"/>
              </w:rPr>
              <w:t>№2-5275/2019  от 12.12.2019.</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1F"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24" w14:textId="77777777">
        <w:tc>
          <w:tcPr>
            <w:tcW w:w="652" w:type="dxa"/>
            <w:tcBorders>
              <w:top w:val="single" w:sz="4" w:space="0" w:color="000000"/>
              <w:left w:val="single" w:sz="4" w:space="0" w:color="000000"/>
              <w:bottom w:val="single" w:sz="4" w:space="0" w:color="000000"/>
              <w:right w:val="single" w:sz="4" w:space="0" w:color="000000"/>
            </w:tcBorders>
          </w:tcPr>
          <w:p w14:paraId="3331C821"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22" w14:textId="77777777" w:rsidR="00A65D0B" w:rsidRDefault="00E80C4E">
            <w:pPr>
              <w:tabs>
                <w:tab w:val="left" w:pos="0"/>
              </w:tabs>
              <w:rPr>
                <w:rFonts w:ascii="Arial" w:hAnsi="Arial"/>
                <w:sz w:val="22"/>
              </w:rPr>
            </w:pPr>
            <w:r>
              <w:rPr>
                <w:rFonts w:ascii="Arial" w:hAnsi="Arial"/>
                <w:sz w:val="22"/>
              </w:rPr>
              <w:t>Определение Мосгорсуда по делу №2-5275/2019 от 30.07.2020.</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23"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28" w14:textId="77777777">
        <w:tc>
          <w:tcPr>
            <w:tcW w:w="652" w:type="dxa"/>
            <w:tcBorders>
              <w:top w:val="single" w:sz="4" w:space="0" w:color="000000"/>
              <w:left w:val="single" w:sz="4" w:space="0" w:color="000000"/>
              <w:bottom w:val="single" w:sz="4" w:space="0" w:color="000000"/>
              <w:right w:val="single" w:sz="4" w:space="0" w:color="000000"/>
            </w:tcBorders>
          </w:tcPr>
          <w:p w14:paraId="3331C825"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26" w14:textId="77777777" w:rsidR="00A65D0B" w:rsidRDefault="00E80C4E">
            <w:pPr>
              <w:tabs>
                <w:tab w:val="left" w:pos="0"/>
              </w:tabs>
              <w:rPr>
                <w:rFonts w:ascii="Arial" w:hAnsi="Arial"/>
                <w:sz w:val="22"/>
              </w:rPr>
            </w:pPr>
            <w:r>
              <w:rPr>
                <w:rFonts w:ascii="Arial" w:hAnsi="Arial"/>
                <w:sz w:val="22"/>
              </w:rPr>
              <w:t>Определение Мещанского районного суда города Москвы от 18.11.2020 об утверждении мирового соглашения в рамках дела № 02-5275/2019.</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27"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2C" w14:textId="77777777">
        <w:tc>
          <w:tcPr>
            <w:tcW w:w="652" w:type="dxa"/>
            <w:tcBorders>
              <w:top w:val="single" w:sz="4" w:space="0" w:color="000000"/>
              <w:left w:val="single" w:sz="4" w:space="0" w:color="000000"/>
              <w:bottom w:val="single" w:sz="4" w:space="0" w:color="000000"/>
              <w:right w:val="single" w:sz="4" w:space="0" w:color="000000"/>
            </w:tcBorders>
          </w:tcPr>
          <w:p w14:paraId="3331C82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2A" w14:textId="77777777" w:rsidR="00A65D0B" w:rsidRDefault="00E80C4E">
            <w:pPr>
              <w:tabs>
                <w:tab w:val="left" w:pos="0"/>
              </w:tabs>
              <w:rPr>
                <w:rFonts w:ascii="Arial" w:hAnsi="Arial"/>
                <w:sz w:val="22"/>
              </w:rPr>
            </w:pPr>
            <w:r>
              <w:rPr>
                <w:rFonts w:ascii="Arial" w:hAnsi="Arial"/>
                <w:sz w:val="22"/>
              </w:rPr>
              <w:t xml:space="preserve">Определение </w:t>
            </w:r>
            <w:r>
              <w:rPr>
                <w:rFonts w:ascii="Arial" w:hAnsi="Arial"/>
                <w:sz w:val="22"/>
              </w:rPr>
              <w:t>Арбитражного суда города Москвы от 25.04.2023 по делу №А40-202517/2017.</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2B"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30" w14:textId="77777777">
        <w:tc>
          <w:tcPr>
            <w:tcW w:w="652" w:type="dxa"/>
            <w:tcBorders>
              <w:top w:val="single" w:sz="4" w:space="0" w:color="000000"/>
              <w:left w:val="single" w:sz="4" w:space="0" w:color="000000"/>
              <w:bottom w:val="single" w:sz="4" w:space="0" w:color="000000"/>
              <w:right w:val="single" w:sz="4" w:space="0" w:color="000000"/>
            </w:tcBorders>
          </w:tcPr>
          <w:p w14:paraId="3331C82D"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2E" w14:textId="77777777" w:rsidR="00A65D0B" w:rsidRDefault="00E80C4E">
            <w:pPr>
              <w:tabs>
                <w:tab w:val="left" w:pos="0"/>
              </w:tabs>
              <w:rPr>
                <w:rFonts w:ascii="Arial" w:hAnsi="Arial"/>
                <w:sz w:val="22"/>
              </w:rPr>
            </w:pPr>
            <w:r>
              <w:rPr>
                <w:rFonts w:ascii="Arial" w:hAnsi="Arial"/>
                <w:sz w:val="22"/>
              </w:rPr>
              <w:t>Решение Щербинского районного суда города Москвы по делу №02-2424/2023 от 14.07.2023.</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2F"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34" w14:textId="77777777">
        <w:tc>
          <w:tcPr>
            <w:tcW w:w="652" w:type="dxa"/>
            <w:tcBorders>
              <w:top w:val="single" w:sz="4" w:space="0" w:color="000000"/>
              <w:left w:val="single" w:sz="4" w:space="0" w:color="000000"/>
              <w:bottom w:val="single" w:sz="4" w:space="0" w:color="000000"/>
              <w:right w:val="single" w:sz="4" w:space="0" w:color="000000"/>
            </w:tcBorders>
          </w:tcPr>
          <w:p w14:paraId="3331C831"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32" w14:textId="77777777" w:rsidR="00A65D0B" w:rsidRDefault="00E80C4E">
            <w:pPr>
              <w:tabs>
                <w:tab w:val="left" w:pos="0"/>
              </w:tabs>
              <w:rPr>
                <w:rFonts w:ascii="Arial" w:hAnsi="Arial"/>
                <w:sz w:val="22"/>
              </w:rPr>
            </w:pPr>
            <w:r>
              <w:rPr>
                <w:rFonts w:ascii="Arial" w:hAnsi="Arial"/>
                <w:sz w:val="22"/>
              </w:rPr>
              <w:t>Решение Арбитражного суда города Москвы по делу №А40-144415/24 от 08.11.2024.</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33"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38" w14:textId="77777777">
        <w:tc>
          <w:tcPr>
            <w:tcW w:w="652" w:type="dxa"/>
            <w:tcBorders>
              <w:top w:val="single" w:sz="4" w:space="0" w:color="000000"/>
              <w:left w:val="single" w:sz="4" w:space="0" w:color="000000"/>
              <w:bottom w:val="single" w:sz="4" w:space="0" w:color="000000"/>
              <w:right w:val="single" w:sz="4" w:space="0" w:color="000000"/>
            </w:tcBorders>
          </w:tcPr>
          <w:p w14:paraId="3331C835"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36" w14:textId="77777777" w:rsidR="00A65D0B" w:rsidRDefault="00E80C4E">
            <w:pPr>
              <w:tabs>
                <w:tab w:val="left" w:pos="0"/>
              </w:tabs>
              <w:rPr>
                <w:rFonts w:ascii="Arial" w:hAnsi="Arial"/>
                <w:sz w:val="22"/>
              </w:rPr>
            </w:pPr>
            <w:r>
              <w:rPr>
                <w:rFonts w:ascii="Arial" w:hAnsi="Arial"/>
                <w:sz w:val="22"/>
              </w:rPr>
              <w:t>Определение Арбитражного суда города Москвы по делу №А40-144296/2024 от  07.11.2024.</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37"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3C" w14:textId="77777777">
        <w:tc>
          <w:tcPr>
            <w:tcW w:w="652" w:type="dxa"/>
            <w:tcBorders>
              <w:top w:val="single" w:sz="4" w:space="0" w:color="000000"/>
              <w:left w:val="single" w:sz="4" w:space="0" w:color="000000"/>
              <w:bottom w:val="single" w:sz="4" w:space="0" w:color="000000"/>
              <w:right w:val="single" w:sz="4" w:space="0" w:color="000000"/>
            </w:tcBorders>
          </w:tcPr>
          <w:p w14:paraId="3331C83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3A" w14:textId="77777777" w:rsidR="00A65D0B" w:rsidRDefault="00E80C4E">
            <w:pPr>
              <w:tabs>
                <w:tab w:val="left" w:pos="0"/>
              </w:tabs>
              <w:rPr>
                <w:rFonts w:ascii="Arial" w:hAnsi="Arial"/>
                <w:sz w:val="22"/>
              </w:rPr>
            </w:pPr>
            <w:r>
              <w:rPr>
                <w:rFonts w:ascii="Arial" w:hAnsi="Arial"/>
                <w:sz w:val="22"/>
              </w:rPr>
              <w:t>Решение Арбитражного суда города Москвы по делу №А40-144296/2024 от 03.06.2025.</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3B"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40" w14:textId="77777777">
        <w:tc>
          <w:tcPr>
            <w:tcW w:w="652" w:type="dxa"/>
            <w:tcBorders>
              <w:top w:val="single" w:sz="4" w:space="0" w:color="000000"/>
              <w:left w:val="single" w:sz="4" w:space="0" w:color="000000"/>
              <w:bottom w:val="single" w:sz="4" w:space="0" w:color="000000"/>
              <w:right w:val="single" w:sz="4" w:space="0" w:color="000000"/>
            </w:tcBorders>
          </w:tcPr>
          <w:p w14:paraId="3331C83D"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3E" w14:textId="77777777" w:rsidR="00A65D0B" w:rsidRDefault="00E80C4E">
            <w:pPr>
              <w:tabs>
                <w:tab w:val="left" w:pos="0"/>
              </w:tabs>
              <w:rPr>
                <w:rFonts w:ascii="Arial" w:hAnsi="Arial"/>
                <w:sz w:val="22"/>
              </w:rPr>
            </w:pPr>
            <w:r>
              <w:rPr>
                <w:rFonts w:ascii="Arial" w:hAnsi="Arial"/>
                <w:sz w:val="22"/>
              </w:rPr>
              <w:t xml:space="preserve">Определение Арбитражного суда Алтайского края по делу </w:t>
            </w:r>
            <w:r>
              <w:rPr>
                <w:rFonts w:ascii="Arial" w:hAnsi="Arial"/>
                <w:sz w:val="22"/>
              </w:rPr>
              <w:t>№А03-11168/2024 от 14.10.2024.</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3F"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44" w14:textId="77777777">
        <w:tc>
          <w:tcPr>
            <w:tcW w:w="652" w:type="dxa"/>
            <w:tcBorders>
              <w:top w:val="single" w:sz="4" w:space="0" w:color="000000"/>
              <w:left w:val="single" w:sz="4" w:space="0" w:color="000000"/>
              <w:bottom w:val="single" w:sz="4" w:space="0" w:color="000000"/>
              <w:right w:val="single" w:sz="4" w:space="0" w:color="000000"/>
            </w:tcBorders>
          </w:tcPr>
          <w:p w14:paraId="3331C841"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42" w14:textId="77777777" w:rsidR="00A65D0B" w:rsidRDefault="00E80C4E">
            <w:pPr>
              <w:tabs>
                <w:tab w:val="left" w:pos="0"/>
              </w:tabs>
              <w:rPr>
                <w:rFonts w:ascii="Arial" w:hAnsi="Arial"/>
                <w:sz w:val="22"/>
              </w:rPr>
            </w:pPr>
            <w:r>
              <w:rPr>
                <w:rFonts w:ascii="Arial" w:hAnsi="Arial"/>
                <w:sz w:val="22"/>
              </w:rPr>
              <w:t>Решение Арбитражного суда Алтайского края по делу №А03-11168/2024 от 27.03.2025.</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43"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48" w14:textId="77777777">
        <w:tc>
          <w:tcPr>
            <w:tcW w:w="652" w:type="dxa"/>
            <w:tcBorders>
              <w:top w:val="single" w:sz="4" w:space="0" w:color="000000"/>
              <w:left w:val="single" w:sz="4" w:space="0" w:color="000000"/>
              <w:bottom w:val="single" w:sz="4" w:space="0" w:color="000000"/>
              <w:right w:val="single" w:sz="4" w:space="0" w:color="000000"/>
            </w:tcBorders>
          </w:tcPr>
          <w:p w14:paraId="3331C845"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46" w14:textId="77777777" w:rsidR="00A65D0B" w:rsidRDefault="00E80C4E">
            <w:pPr>
              <w:tabs>
                <w:tab w:val="left" w:pos="0"/>
              </w:tabs>
              <w:rPr>
                <w:rFonts w:ascii="Arial" w:hAnsi="Arial"/>
                <w:sz w:val="22"/>
              </w:rPr>
            </w:pPr>
            <w:r>
              <w:rPr>
                <w:rFonts w:ascii="Arial" w:hAnsi="Arial"/>
                <w:sz w:val="22"/>
              </w:rPr>
              <w:t>Решение Арбитражного суда города Москвы по делу №А40-144415/24 от 22.10.2024.</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47" w14:textId="77777777" w:rsidR="00A65D0B" w:rsidRDefault="00E80C4E">
            <w:pPr>
              <w:tabs>
                <w:tab w:val="left" w:pos="0"/>
              </w:tabs>
              <w:jc w:val="center"/>
              <w:rPr>
                <w:rFonts w:ascii="Arial" w:hAnsi="Arial"/>
                <w:sz w:val="22"/>
              </w:rPr>
            </w:pPr>
            <w:r>
              <w:rPr>
                <w:rFonts w:ascii="Arial" w:hAnsi="Arial"/>
                <w:sz w:val="22"/>
              </w:rPr>
              <w:t>Копия</w:t>
            </w:r>
          </w:p>
        </w:tc>
      </w:tr>
      <w:tr w:rsidR="0025784B" w14:paraId="3331C84C" w14:textId="77777777">
        <w:tc>
          <w:tcPr>
            <w:tcW w:w="652" w:type="dxa"/>
            <w:tcBorders>
              <w:top w:val="single" w:sz="4" w:space="0" w:color="000000"/>
              <w:left w:val="single" w:sz="4" w:space="0" w:color="000000"/>
              <w:bottom w:val="single" w:sz="4" w:space="0" w:color="000000"/>
              <w:right w:val="single" w:sz="4" w:space="0" w:color="000000"/>
            </w:tcBorders>
          </w:tcPr>
          <w:p w14:paraId="3331C849" w14:textId="77777777" w:rsidR="00A65D0B" w:rsidRDefault="00E80C4E">
            <w:pPr>
              <w:numPr>
                <w:ilvl w:val="0"/>
                <w:numId w:val="6"/>
              </w:numPr>
              <w:tabs>
                <w:tab w:val="left" w:pos="0"/>
              </w:tabs>
              <w:ind w:left="357" w:hanging="357"/>
              <w:jc w:val="center"/>
              <w:rPr>
                <w:rFonts w:ascii="Arial" w:hAnsi="Arial"/>
                <w:sz w:val="22"/>
              </w:rPr>
            </w:pPr>
          </w:p>
        </w:tc>
        <w:tc>
          <w:tcPr>
            <w:tcW w:w="7181" w:type="dxa"/>
            <w:tcBorders>
              <w:top w:val="single" w:sz="4" w:space="0" w:color="000000"/>
              <w:left w:val="single" w:sz="4" w:space="0" w:color="000000"/>
              <w:bottom w:val="single" w:sz="4" w:space="0" w:color="000000"/>
              <w:right w:val="single" w:sz="4" w:space="0" w:color="000000"/>
            </w:tcBorders>
          </w:tcPr>
          <w:p w14:paraId="3331C84A" w14:textId="77777777" w:rsidR="00A65D0B" w:rsidRDefault="00E80C4E">
            <w:pPr>
              <w:tabs>
                <w:tab w:val="left" w:pos="0"/>
              </w:tabs>
              <w:rPr>
                <w:rFonts w:ascii="Arial" w:hAnsi="Arial"/>
                <w:sz w:val="22"/>
              </w:rPr>
            </w:pPr>
            <w:r>
              <w:rPr>
                <w:rFonts w:ascii="Arial" w:hAnsi="Arial"/>
                <w:sz w:val="22"/>
              </w:rPr>
              <w:t xml:space="preserve">Приговор Новоалтайского городского суда </w:t>
            </w:r>
            <w:r>
              <w:rPr>
                <w:rFonts w:ascii="Arial" w:hAnsi="Arial"/>
                <w:sz w:val="22"/>
              </w:rPr>
              <w:t>Алтайского края по уголовному делу №1-437/2025 от 15.12.2025.</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1C84B" w14:textId="77777777" w:rsidR="00A65D0B" w:rsidRDefault="00E80C4E">
            <w:pPr>
              <w:tabs>
                <w:tab w:val="left" w:pos="0"/>
              </w:tabs>
              <w:jc w:val="center"/>
              <w:rPr>
                <w:rFonts w:ascii="Arial" w:hAnsi="Arial"/>
                <w:sz w:val="22"/>
              </w:rPr>
            </w:pPr>
            <w:r>
              <w:rPr>
                <w:rFonts w:ascii="Arial" w:hAnsi="Arial"/>
                <w:sz w:val="22"/>
              </w:rPr>
              <w:t>Копия</w:t>
            </w:r>
            <w:bookmarkEnd w:id="10"/>
            <w:bookmarkEnd w:id="11"/>
          </w:p>
        </w:tc>
      </w:tr>
    </w:tbl>
    <w:p w14:paraId="3331C84D" w14:textId="77777777" w:rsidR="00A65D0B" w:rsidRDefault="00E80C4E">
      <w:pPr>
        <w:ind w:left="720" w:hanging="720"/>
        <w:rPr>
          <w:rFonts w:ascii="Arial" w:hAnsi="Arial"/>
          <w:sz w:val="22"/>
        </w:rPr>
      </w:pPr>
      <w:r>
        <w:rPr>
          <w:rFonts w:ascii="Arial" w:hAnsi="Arial"/>
          <w:sz w:val="22"/>
        </w:rPr>
        <w:br w:type="page"/>
      </w:r>
    </w:p>
    <w:p w14:paraId="3331C84E" w14:textId="77777777" w:rsidR="00A65D0B" w:rsidRDefault="00E80C4E">
      <w:pPr>
        <w:tabs>
          <w:tab w:val="left" w:pos="0"/>
        </w:tabs>
        <w:ind w:firstLine="5670"/>
        <w:jc w:val="right"/>
        <w:rPr>
          <w:rFonts w:ascii="Arial" w:hAnsi="Arial"/>
          <w:b/>
          <w:sz w:val="22"/>
        </w:rPr>
      </w:pPr>
      <w:r>
        <w:rPr>
          <w:rFonts w:ascii="Arial" w:hAnsi="Arial"/>
          <w:b/>
          <w:sz w:val="22"/>
        </w:rPr>
        <w:lastRenderedPageBreak/>
        <w:t xml:space="preserve">Приложение  №3 </w:t>
      </w:r>
    </w:p>
    <w:p w14:paraId="3331C84F" w14:textId="77777777" w:rsidR="00A65D0B" w:rsidRDefault="00E80C4E">
      <w:pPr>
        <w:tabs>
          <w:tab w:val="left" w:pos="0"/>
        </w:tabs>
        <w:jc w:val="right"/>
        <w:rPr>
          <w:rFonts w:ascii="Arial" w:hAnsi="Arial"/>
          <w:b/>
          <w:sz w:val="22"/>
        </w:rPr>
      </w:pPr>
      <w:r>
        <w:rPr>
          <w:rFonts w:ascii="Arial" w:hAnsi="Arial"/>
          <w:b/>
          <w:sz w:val="22"/>
        </w:rPr>
        <w:t xml:space="preserve">к  Договору об уступке прав (требований) </w:t>
      </w:r>
    </w:p>
    <w:p w14:paraId="3331C850" w14:textId="77777777" w:rsidR="00A65D0B" w:rsidRDefault="00E80C4E">
      <w:pPr>
        <w:tabs>
          <w:tab w:val="left" w:pos="0"/>
        </w:tabs>
        <w:jc w:val="right"/>
        <w:rPr>
          <w:rFonts w:ascii="Arial" w:hAnsi="Arial"/>
          <w:b/>
          <w:sz w:val="22"/>
        </w:rPr>
      </w:pPr>
      <w:r>
        <w:rPr>
          <w:rFonts w:ascii="Arial" w:hAnsi="Arial"/>
          <w:b/>
          <w:sz w:val="22"/>
        </w:rPr>
        <w:t xml:space="preserve">от «__»___________2026 г. №__             </w:t>
      </w:r>
    </w:p>
    <w:p w14:paraId="3331C851" w14:textId="77777777" w:rsidR="00A65D0B" w:rsidRDefault="00E80C4E">
      <w:pPr>
        <w:tabs>
          <w:tab w:val="left" w:pos="0"/>
        </w:tabs>
        <w:jc w:val="right"/>
        <w:rPr>
          <w:rFonts w:ascii="Arial" w:hAnsi="Arial"/>
          <w:sz w:val="22"/>
        </w:rPr>
      </w:pPr>
    </w:p>
    <w:p w14:paraId="3331C852" w14:textId="77777777" w:rsidR="00A65D0B" w:rsidRDefault="00E80C4E">
      <w:pPr>
        <w:tabs>
          <w:tab w:val="left" w:pos="0"/>
        </w:tabs>
        <w:jc w:val="right"/>
        <w:rPr>
          <w:rFonts w:ascii="Arial" w:hAnsi="Arial"/>
          <w:sz w:val="22"/>
        </w:rPr>
      </w:pPr>
      <w:r>
        <w:rPr>
          <w:rFonts w:ascii="Arial" w:hAnsi="Arial"/>
          <w:sz w:val="22"/>
        </w:rPr>
        <w:t>ФОРМА</w:t>
      </w:r>
    </w:p>
    <w:p w14:paraId="3331C853" w14:textId="77777777" w:rsidR="00A65D0B" w:rsidRDefault="00E80C4E">
      <w:pPr>
        <w:tabs>
          <w:tab w:val="left" w:pos="0"/>
        </w:tabs>
        <w:jc w:val="right"/>
        <w:rPr>
          <w:rFonts w:ascii="Arial" w:hAnsi="Arial"/>
          <w:sz w:val="22"/>
        </w:rPr>
      </w:pPr>
    </w:p>
    <w:p w14:paraId="3331C854" w14:textId="77777777" w:rsidR="00A65D0B" w:rsidRDefault="00E80C4E">
      <w:pPr>
        <w:tabs>
          <w:tab w:val="left" w:pos="0"/>
        </w:tabs>
        <w:jc w:val="right"/>
        <w:rPr>
          <w:rFonts w:ascii="Arial" w:hAnsi="Arial"/>
          <w:sz w:val="22"/>
        </w:rPr>
      </w:pPr>
    </w:p>
    <w:p w14:paraId="3331C855" w14:textId="77777777" w:rsidR="00A65D0B" w:rsidRDefault="00E80C4E">
      <w:pPr>
        <w:pStyle w:val="Style12"/>
        <w:widowControl/>
        <w:rPr>
          <w:rStyle w:val="FontStyle1750"/>
          <w:sz w:val="22"/>
        </w:rPr>
      </w:pPr>
      <w:r>
        <w:rPr>
          <w:rStyle w:val="FontStyle1750"/>
          <w:sz w:val="22"/>
        </w:rPr>
        <w:t>АКТ ПРИЕМА-ПЕРЕДАЧИ ДОКУМЕНТОВ,</w:t>
      </w:r>
    </w:p>
    <w:p w14:paraId="3331C856" w14:textId="77777777" w:rsidR="00A65D0B" w:rsidRDefault="00E80C4E">
      <w:pPr>
        <w:pStyle w:val="Style12"/>
        <w:widowControl/>
        <w:rPr>
          <w:rStyle w:val="FontStyle1750"/>
          <w:sz w:val="22"/>
        </w:rPr>
      </w:pPr>
      <w:r>
        <w:rPr>
          <w:rStyle w:val="FontStyle1750"/>
          <w:sz w:val="22"/>
        </w:rPr>
        <w:t>УДОСТОВЕРЯЮЩИХ ПРАВА (ТРЕБОВАНИЯ) (форма)</w:t>
      </w:r>
    </w:p>
    <w:p w14:paraId="3331C857" w14:textId="77777777" w:rsidR="00A65D0B" w:rsidRDefault="00E80C4E">
      <w:pPr>
        <w:pStyle w:val="Style12"/>
        <w:widowControl/>
        <w:rPr>
          <w:rStyle w:val="FontStyle1750"/>
          <w:sz w:val="22"/>
        </w:rPr>
      </w:pPr>
    </w:p>
    <w:p w14:paraId="3331C858" w14:textId="77777777" w:rsidR="00A65D0B" w:rsidRDefault="00E80C4E">
      <w:pPr>
        <w:jc w:val="both"/>
        <w:rPr>
          <w:rStyle w:val="FontStyle1130"/>
          <w:sz w:val="22"/>
        </w:rPr>
      </w:pPr>
      <w:r>
        <w:rPr>
          <w:rStyle w:val="FontStyle1120"/>
          <w:b w:val="0"/>
          <w:sz w:val="22"/>
        </w:rPr>
        <w:t xml:space="preserve">Банк ВТБ (публичное акционерное общество) </w:t>
      </w:r>
      <w:r>
        <w:rPr>
          <w:rStyle w:val="FontStyle1130"/>
          <w:sz w:val="22"/>
        </w:rPr>
        <w:t xml:space="preserve">(далее –  </w:t>
      </w:r>
      <w:r>
        <w:rPr>
          <w:rStyle w:val="FontStyle1120"/>
          <w:sz w:val="22"/>
        </w:rPr>
        <w:t>Цедент</w:t>
      </w:r>
      <w:r>
        <w:rPr>
          <w:rStyle w:val="FontStyle1120"/>
          <w:b w:val="0"/>
          <w:sz w:val="22"/>
        </w:rPr>
        <w:t>)</w:t>
      </w:r>
      <w:r>
        <w:rPr>
          <w:rStyle w:val="FontStyle1130"/>
          <w:sz w:val="22"/>
        </w:rPr>
        <w:t xml:space="preserve"> в лице ________________</w:t>
      </w:r>
      <w:r>
        <w:rPr>
          <w:rFonts w:ascii="Arial" w:hAnsi="Arial"/>
          <w:sz w:val="22"/>
        </w:rPr>
        <w:t>, действующего на основании ____________________,</w:t>
      </w:r>
      <w:r>
        <w:rPr>
          <w:rStyle w:val="FontStyle1130"/>
          <w:sz w:val="22"/>
        </w:rPr>
        <w:t xml:space="preserve"> с одной стороны, и </w:t>
      </w:r>
    </w:p>
    <w:p w14:paraId="3331C859" w14:textId="77777777" w:rsidR="00A65D0B" w:rsidRDefault="00E80C4E">
      <w:pPr>
        <w:jc w:val="both"/>
        <w:rPr>
          <w:rFonts w:ascii="Arial" w:hAnsi="Arial"/>
          <w:i/>
          <w:color w:val="0000FF"/>
          <w:sz w:val="22"/>
        </w:rPr>
      </w:pPr>
    </w:p>
    <w:p w14:paraId="3331C85A" w14:textId="77777777" w:rsidR="00A65D0B" w:rsidRDefault="00E80C4E">
      <w:pPr>
        <w:jc w:val="both"/>
        <w:rPr>
          <w:rFonts w:ascii="Arial" w:hAnsi="Arial"/>
          <w:sz w:val="22"/>
        </w:rPr>
      </w:pPr>
      <w:r>
        <w:rPr>
          <w:rFonts w:ascii="Arial" w:hAnsi="Arial"/>
          <w:i/>
          <w:color w:val="0000FF"/>
          <w:sz w:val="22"/>
        </w:rPr>
        <w:t>Для Цессионария – юридического лица:</w:t>
      </w:r>
      <w:r>
        <w:rPr>
          <w:rFonts w:ascii="Arial" w:hAnsi="Arial"/>
          <w:sz w:val="22"/>
        </w:rPr>
        <w:t xml:space="preserve"> ______________________ «______________» (далее – </w:t>
      </w:r>
      <w:r>
        <w:rPr>
          <w:rFonts w:ascii="Arial" w:hAnsi="Arial"/>
          <w:b/>
          <w:sz w:val="22"/>
        </w:rPr>
        <w:t>Цессионарий)</w:t>
      </w:r>
      <w:r>
        <w:rPr>
          <w:rFonts w:ascii="Arial" w:hAnsi="Arial"/>
          <w:sz w:val="22"/>
        </w:rPr>
        <w:t xml:space="preserve"> в л</w:t>
      </w:r>
      <w:r>
        <w:rPr>
          <w:rFonts w:ascii="Arial" w:hAnsi="Arial"/>
          <w:sz w:val="22"/>
        </w:rPr>
        <w:t xml:space="preserve">ице _________________________, действующего на основании __________, с другой стороны, </w:t>
      </w:r>
    </w:p>
    <w:p w14:paraId="3331C85B" w14:textId="77777777" w:rsidR="00A65D0B" w:rsidRDefault="00E80C4E">
      <w:pPr>
        <w:jc w:val="both"/>
        <w:rPr>
          <w:rFonts w:ascii="Arial" w:hAnsi="Arial"/>
          <w:sz w:val="22"/>
        </w:rPr>
      </w:pPr>
    </w:p>
    <w:p w14:paraId="3331C85C" w14:textId="77777777" w:rsidR="00A65D0B" w:rsidRDefault="00E80C4E">
      <w:pPr>
        <w:jc w:val="both"/>
        <w:rPr>
          <w:rFonts w:ascii="Arial" w:hAnsi="Arial"/>
          <w:sz w:val="22"/>
        </w:rPr>
      </w:pPr>
      <w:r>
        <w:rPr>
          <w:rFonts w:ascii="Arial" w:hAnsi="Arial"/>
          <w:i/>
          <w:color w:val="0000FF"/>
          <w:sz w:val="22"/>
        </w:rPr>
        <w:t>Для Цессионария – физического лица</w:t>
      </w:r>
      <w:r>
        <w:rPr>
          <w:rFonts w:ascii="Arial" w:hAnsi="Arial"/>
          <w:sz w:val="22"/>
        </w:rPr>
        <w:t xml:space="preserve">:_____________________________  (далее – </w:t>
      </w:r>
      <w:r>
        <w:rPr>
          <w:rFonts w:ascii="Arial" w:hAnsi="Arial"/>
          <w:b/>
          <w:sz w:val="22"/>
        </w:rPr>
        <w:t>Цессионарий)</w:t>
      </w:r>
      <w:r>
        <w:rPr>
          <w:rFonts w:ascii="Arial" w:hAnsi="Arial"/>
          <w:sz w:val="22"/>
        </w:rPr>
        <w:t>, являющийся гражданином ________, проживающий по адресу: ______________________</w:t>
      </w:r>
      <w:r>
        <w:rPr>
          <w:rFonts w:ascii="Arial" w:hAnsi="Arial"/>
          <w:sz w:val="22"/>
        </w:rPr>
        <w:t xml:space="preserve">________________________, </w:t>
      </w:r>
      <w:r>
        <w:rPr>
          <w:rStyle w:val="FontStyle1130"/>
          <w:sz w:val="22"/>
        </w:rPr>
        <w:t>с другой стороны,</w:t>
      </w:r>
    </w:p>
    <w:p w14:paraId="3331C85D" w14:textId="77777777" w:rsidR="00A65D0B" w:rsidRDefault="00E80C4E">
      <w:pPr>
        <w:pStyle w:val="Style3"/>
        <w:widowControl/>
        <w:spacing w:line="240" w:lineRule="auto"/>
        <w:rPr>
          <w:rStyle w:val="FontStyle1130"/>
          <w:sz w:val="22"/>
        </w:rPr>
      </w:pPr>
    </w:p>
    <w:p w14:paraId="3331C85E" w14:textId="77777777" w:rsidR="00A65D0B" w:rsidRDefault="00E80C4E">
      <w:pPr>
        <w:pStyle w:val="Style3"/>
        <w:widowControl/>
        <w:spacing w:line="240" w:lineRule="auto"/>
        <w:rPr>
          <w:rStyle w:val="FontStyle1760"/>
          <w:sz w:val="22"/>
        </w:rPr>
      </w:pPr>
      <w:r>
        <w:rPr>
          <w:rStyle w:val="FontStyle1130"/>
          <w:sz w:val="22"/>
        </w:rPr>
        <w:t xml:space="preserve">вместе именуемые </w:t>
      </w:r>
      <w:r>
        <w:rPr>
          <w:rStyle w:val="FontStyle1120"/>
          <w:b w:val="0"/>
          <w:sz w:val="22"/>
        </w:rPr>
        <w:t>«Стороны»</w:t>
      </w:r>
      <w:r>
        <w:rPr>
          <w:rStyle w:val="FontStyle1750"/>
          <w:b w:val="0"/>
          <w:sz w:val="22"/>
        </w:rPr>
        <w:t xml:space="preserve">, </w:t>
      </w:r>
      <w:r>
        <w:rPr>
          <w:rStyle w:val="FontStyle1760"/>
          <w:sz w:val="22"/>
        </w:rPr>
        <w:t xml:space="preserve">в соответствии с Договором об уступке прав (требований) от «___»_____________2026 года №________, </w:t>
      </w:r>
      <w:r>
        <w:rPr>
          <w:sz w:val="22"/>
        </w:rPr>
        <w:t xml:space="preserve">заключенного </w:t>
      </w:r>
      <w:r>
        <w:rPr>
          <w:rStyle w:val="FontStyle1130"/>
          <w:sz w:val="22"/>
        </w:rPr>
        <w:t>по результатам проведения ___________________________________</w:t>
      </w:r>
      <w:r>
        <w:rPr>
          <w:rStyle w:val="107"/>
          <w:sz w:val="22"/>
        </w:rPr>
        <w:footnoteReference w:id="8"/>
      </w:r>
      <w:r>
        <w:rPr>
          <w:rStyle w:val="FontStyle1130"/>
          <w:sz w:val="22"/>
        </w:rPr>
        <w:t>, проводим</w:t>
      </w:r>
      <w:r>
        <w:rPr>
          <w:rStyle w:val="FontStyle1130"/>
          <w:sz w:val="22"/>
        </w:rPr>
        <w:t xml:space="preserve">ых на электронной торговой площадке Акционерного общества «Новые информационные сервисы» (ОГРН 1127746228972,  ИНН 7725752265), оформленных протоколом </w:t>
      </w:r>
      <w:r>
        <w:rPr>
          <w:rStyle w:val="FontStyle1130"/>
          <w:i/>
          <w:color w:val="0000FF"/>
          <w:sz w:val="22"/>
        </w:rPr>
        <w:t>о результатах торгов</w:t>
      </w:r>
      <w:r>
        <w:rPr>
          <w:rStyle w:val="107"/>
          <w:sz w:val="22"/>
        </w:rPr>
        <w:footnoteReference w:id="9"/>
      </w:r>
      <w:r>
        <w:rPr>
          <w:rStyle w:val="FontStyle1130"/>
          <w:sz w:val="22"/>
        </w:rPr>
        <w:t xml:space="preserve"> № ____________ от ________ 2026 года,</w:t>
      </w:r>
      <w:r>
        <w:rPr>
          <w:rStyle w:val="FontStyle1760"/>
          <w:sz w:val="22"/>
        </w:rPr>
        <w:t xml:space="preserve"> (далее – </w:t>
      </w:r>
      <w:r>
        <w:rPr>
          <w:rStyle w:val="FontStyle1750"/>
          <w:b w:val="0"/>
          <w:sz w:val="22"/>
        </w:rPr>
        <w:t>Договор)</w:t>
      </w:r>
      <w:r>
        <w:rPr>
          <w:rStyle w:val="FontStyle1750"/>
          <w:sz w:val="22"/>
        </w:rPr>
        <w:t xml:space="preserve"> </w:t>
      </w:r>
      <w:r>
        <w:rPr>
          <w:rStyle w:val="FontStyle1760"/>
          <w:sz w:val="22"/>
        </w:rPr>
        <w:t xml:space="preserve">подписали настоящий Акт приема-передачи документов, удостоверяющих Права (требования) (далее – </w:t>
      </w:r>
      <w:r>
        <w:rPr>
          <w:rStyle w:val="FontStyle1750"/>
          <w:b w:val="0"/>
          <w:sz w:val="22"/>
        </w:rPr>
        <w:t xml:space="preserve">Акт), </w:t>
      </w:r>
      <w:r>
        <w:rPr>
          <w:rStyle w:val="FontStyle1760"/>
          <w:sz w:val="22"/>
        </w:rPr>
        <w:t>о нижеследующем:</w:t>
      </w:r>
    </w:p>
    <w:p w14:paraId="3331C85F" w14:textId="77777777" w:rsidR="00A65D0B" w:rsidRDefault="00E80C4E">
      <w:pPr>
        <w:pStyle w:val="afc"/>
        <w:ind w:left="142"/>
        <w:jc w:val="both"/>
        <w:outlineLvl w:val="0"/>
        <w:rPr>
          <w:rFonts w:ascii="Arial" w:hAnsi="Arial"/>
          <w:sz w:val="22"/>
        </w:rPr>
      </w:pPr>
      <w:r>
        <w:rPr>
          <w:rStyle w:val="FontStyle1760"/>
          <w:sz w:val="22"/>
        </w:rPr>
        <w:t xml:space="preserve">1. Согласно Договору Цедент передает, а Цессионарий принимает </w:t>
      </w:r>
    </w:p>
    <w:p w14:paraId="3331C860" w14:textId="77777777" w:rsidR="00A65D0B" w:rsidRDefault="00E80C4E">
      <w:pPr>
        <w:pStyle w:val="afc"/>
        <w:ind w:left="142"/>
        <w:jc w:val="both"/>
        <w:outlineLvl w:val="0"/>
        <w:rPr>
          <w:rFonts w:ascii="Arial" w:hAnsi="Arial"/>
          <w:sz w:val="22"/>
        </w:rPr>
      </w:pPr>
      <w:r>
        <w:rPr>
          <w:rFonts w:ascii="Arial" w:hAnsi="Arial"/>
          <w:sz w:val="22"/>
        </w:rPr>
        <w:t>следующие документы, удостоверяющие Права (требования):</w:t>
      </w:r>
    </w:p>
    <w:p w14:paraId="3331C861" w14:textId="77777777" w:rsidR="00A65D0B" w:rsidRDefault="00E80C4E">
      <w:pPr>
        <w:pStyle w:val="afc"/>
        <w:ind w:left="720"/>
        <w:jc w:val="both"/>
        <w:outlineLvl w:val="0"/>
        <w:rPr>
          <w:rFonts w:ascii="Arial" w:hAnsi="Arial"/>
          <w:sz w:val="22"/>
        </w:rPr>
      </w:pP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673"/>
        <w:gridCol w:w="6385"/>
        <w:gridCol w:w="1898"/>
      </w:tblGrid>
      <w:tr w:rsidR="0025784B" w14:paraId="3331C865" w14:textId="77777777">
        <w:trPr>
          <w:trHeight w:val="24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2" w14:textId="77777777" w:rsidR="00A65D0B" w:rsidRDefault="00E80C4E">
            <w:pPr>
              <w:jc w:val="center"/>
              <w:rPr>
                <w:rFonts w:ascii="Arial" w:hAnsi="Arial"/>
                <w:sz w:val="22"/>
              </w:rPr>
            </w:pPr>
            <w:r>
              <w:rPr>
                <w:rFonts w:ascii="Arial" w:hAnsi="Arial"/>
                <w:sz w:val="22"/>
              </w:rPr>
              <w:t>№</w:t>
            </w:r>
          </w:p>
        </w:tc>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3" w14:textId="77777777" w:rsidR="00A65D0B" w:rsidRDefault="00E80C4E">
            <w:pPr>
              <w:jc w:val="center"/>
              <w:rPr>
                <w:rFonts w:ascii="Arial" w:hAnsi="Arial"/>
                <w:sz w:val="22"/>
              </w:rPr>
            </w:pPr>
            <w:r>
              <w:rPr>
                <w:rFonts w:ascii="Arial" w:hAnsi="Arial"/>
                <w:sz w:val="22"/>
              </w:rPr>
              <w:t xml:space="preserve">Наименование, № </w:t>
            </w:r>
            <w:r>
              <w:rPr>
                <w:rFonts w:ascii="Arial" w:hAnsi="Arial"/>
                <w:sz w:val="22"/>
              </w:rPr>
              <w:t>и дата документа</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4" w14:textId="77777777" w:rsidR="00A65D0B" w:rsidRDefault="00E80C4E">
            <w:pPr>
              <w:jc w:val="center"/>
              <w:rPr>
                <w:rFonts w:ascii="Arial" w:hAnsi="Arial"/>
                <w:sz w:val="22"/>
              </w:rPr>
            </w:pPr>
            <w:r>
              <w:rPr>
                <w:rFonts w:ascii="Arial" w:hAnsi="Arial"/>
                <w:sz w:val="22"/>
              </w:rPr>
              <w:t>Оригинал/копия</w:t>
            </w:r>
          </w:p>
        </w:tc>
      </w:tr>
      <w:tr w:rsidR="0025784B" w14:paraId="3331C869" w14:textId="77777777">
        <w:trPr>
          <w:trHeight w:val="48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6" w14:textId="77777777" w:rsidR="00A65D0B" w:rsidRDefault="00E80C4E">
            <w:pPr>
              <w:jc w:val="center"/>
              <w:rPr>
                <w:rFonts w:ascii="Arial" w:hAnsi="Arial"/>
                <w:sz w:val="22"/>
              </w:rPr>
            </w:pPr>
            <w:r>
              <w:rPr>
                <w:rFonts w:ascii="Arial" w:hAnsi="Arial"/>
                <w:sz w:val="22"/>
              </w:rPr>
              <w:t>1</w:t>
            </w:r>
          </w:p>
        </w:tc>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7" w14:textId="77777777" w:rsidR="00A65D0B" w:rsidRDefault="00E80C4E">
            <w:pPr>
              <w:rPr>
                <w:rFonts w:ascii="Arial" w:hAnsi="Arial"/>
                <w:sz w:val="22"/>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8" w14:textId="77777777" w:rsidR="00A65D0B" w:rsidRDefault="00E80C4E">
            <w:pPr>
              <w:jc w:val="center"/>
              <w:rPr>
                <w:rFonts w:ascii="Arial" w:hAnsi="Arial"/>
                <w:sz w:val="22"/>
              </w:rPr>
            </w:pPr>
          </w:p>
        </w:tc>
      </w:tr>
      <w:tr w:rsidR="0025784B" w14:paraId="3331C86D" w14:textId="77777777">
        <w:trPr>
          <w:trHeight w:val="48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A" w14:textId="77777777" w:rsidR="00A65D0B" w:rsidRDefault="00E80C4E">
            <w:pPr>
              <w:jc w:val="center"/>
              <w:rPr>
                <w:rFonts w:ascii="Arial" w:hAnsi="Arial"/>
                <w:sz w:val="22"/>
              </w:rPr>
            </w:pPr>
            <w:r>
              <w:rPr>
                <w:rFonts w:ascii="Arial" w:hAnsi="Arial"/>
                <w:sz w:val="22"/>
              </w:rPr>
              <w:t>2</w:t>
            </w:r>
          </w:p>
        </w:tc>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B" w14:textId="77777777" w:rsidR="00A65D0B" w:rsidRDefault="00E80C4E">
            <w:pPr>
              <w:rPr>
                <w:rFonts w:ascii="Arial" w:hAnsi="Arial"/>
                <w:sz w:val="22"/>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C" w14:textId="77777777" w:rsidR="00A65D0B" w:rsidRDefault="00E80C4E">
            <w:pPr>
              <w:jc w:val="center"/>
              <w:rPr>
                <w:rFonts w:ascii="Arial" w:hAnsi="Arial"/>
                <w:sz w:val="22"/>
              </w:rPr>
            </w:pPr>
          </w:p>
        </w:tc>
      </w:tr>
      <w:tr w:rsidR="0025784B" w14:paraId="3331C871" w14:textId="77777777">
        <w:trPr>
          <w:trHeight w:val="48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E" w14:textId="77777777" w:rsidR="00A65D0B" w:rsidRDefault="00E80C4E">
            <w:pPr>
              <w:jc w:val="center"/>
              <w:rPr>
                <w:rFonts w:ascii="Arial" w:hAnsi="Arial"/>
                <w:sz w:val="22"/>
              </w:rPr>
            </w:pPr>
            <w:r>
              <w:rPr>
                <w:rFonts w:ascii="Arial" w:hAnsi="Arial"/>
                <w:sz w:val="22"/>
              </w:rPr>
              <w:t>3</w:t>
            </w:r>
          </w:p>
        </w:tc>
        <w:tc>
          <w:tcPr>
            <w:tcW w:w="6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6F" w14:textId="77777777" w:rsidR="00A65D0B" w:rsidRDefault="00E80C4E">
            <w:pPr>
              <w:rPr>
                <w:rFonts w:ascii="Arial" w:hAnsi="Arial"/>
                <w:sz w:val="22"/>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1C870" w14:textId="77777777" w:rsidR="00A65D0B" w:rsidRDefault="00E80C4E">
            <w:pPr>
              <w:jc w:val="center"/>
              <w:rPr>
                <w:rFonts w:ascii="Arial" w:hAnsi="Arial"/>
                <w:sz w:val="22"/>
              </w:rPr>
            </w:pPr>
          </w:p>
        </w:tc>
      </w:tr>
    </w:tbl>
    <w:p w14:paraId="3331C872" w14:textId="77777777" w:rsidR="00A65D0B" w:rsidRDefault="00E80C4E">
      <w:pPr>
        <w:pStyle w:val="afc"/>
        <w:jc w:val="both"/>
        <w:outlineLvl w:val="0"/>
        <w:rPr>
          <w:rStyle w:val="FontStyle1760"/>
          <w:sz w:val="22"/>
        </w:rPr>
      </w:pPr>
      <w:r>
        <w:rPr>
          <w:rStyle w:val="FontStyle1760"/>
          <w:sz w:val="22"/>
        </w:rPr>
        <w:t>2. Указанные в пункте 1 Акта документы переданы Цедентом и получены Цессионарием в полном объеме, Цессионарий не имеет претензий к объему переданных документов.</w:t>
      </w:r>
    </w:p>
    <w:p w14:paraId="3331C873" w14:textId="77777777" w:rsidR="00A65D0B" w:rsidRDefault="00E80C4E">
      <w:pPr>
        <w:pStyle w:val="Style93"/>
        <w:widowControl/>
        <w:tabs>
          <w:tab w:val="left" w:pos="590"/>
        </w:tabs>
        <w:spacing w:line="240" w:lineRule="auto"/>
        <w:jc w:val="left"/>
        <w:rPr>
          <w:rStyle w:val="FontStyle1760"/>
          <w:sz w:val="22"/>
        </w:rPr>
      </w:pPr>
      <w:r>
        <w:rPr>
          <w:rStyle w:val="FontStyle1760"/>
          <w:sz w:val="22"/>
        </w:rPr>
        <w:t xml:space="preserve">3. Понятия и термины, используемые в Акте, </w:t>
      </w:r>
      <w:r>
        <w:rPr>
          <w:rStyle w:val="FontStyle1760"/>
          <w:sz w:val="22"/>
        </w:rPr>
        <w:t>имеют те же значения, что и в Договоре.</w:t>
      </w:r>
    </w:p>
    <w:p w14:paraId="3331C874" w14:textId="77777777" w:rsidR="00A65D0B" w:rsidRDefault="00E80C4E">
      <w:pPr>
        <w:pStyle w:val="Style93"/>
        <w:widowControl/>
        <w:tabs>
          <w:tab w:val="left" w:pos="590"/>
          <w:tab w:val="left" w:leader="underscore" w:pos="5189"/>
          <w:tab w:val="left" w:leader="underscore" w:pos="6514"/>
        </w:tabs>
        <w:spacing w:line="240" w:lineRule="auto"/>
        <w:rPr>
          <w:rStyle w:val="FontStyle1760"/>
          <w:sz w:val="22"/>
        </w:rPr>
      </w:pPr>
      <w:r>
        <w:rPr>
          <w:rStyle w:val="FontStyle1760"/>
          <w:sz w:val="22"/>
        </w:rPr>
        <w:t>4. Акт подписан Сторонами в простой письменной форме в г. ____________«____»_____________2026 года в 3 (трех) подлинных экземплярах на русском языке, имеющих равную юридическую силу: 2 (два) экземпляра для Цедента, 1</w:t>
      </w:r>
      <w:r>
        <w:rPr>
          <w:rStyle w:val="FontStyle1760"/>
          <w:sz w:val="22"/>
        </w:rPr>
        <w:t xml:space="preserve"> (один) экземпляр  для Цессионария.</w:t>
      </w:r>
    </w:p>
    <w:p w14:paraId="3331C875" w14:textId="77777777" w:rsidR="00A65D0B" w:rsidRDefault="00E80C4E">
      <w:pPr>
        <w:ind w:left="360" w:right="-2"/>
        <w:jc w:val="both"/>
        <w:rPr>
          <w:rFonts w:ascii="Arial" w:hAnsi="Arial"/>
          <w:sz w:val="22"/>
        </w:rPr>
      </w:pPr>
    </w:p>
    <w:p w14:paraId="3331C876" w14:textId="77777777" w:rsidR="00A65D0B" w:rsidRDefault="00E80C4E">
      <w:pPr>
        <w:numPr>
          <w:ilvl w:val="0"/>
          <w:numId w:val="2"/>
        </w:numPr>
        <w:jc w:val="center"/>
        <w:rPr>
          <w:rFonts w:ascii="Arial" w:hAnsi="Arial"/>
          <w:b/>
          <w:sz w:val="22"/>
        </w:rPr>
      </w:pPr>
      <w:r>
        <w:rPr>
          <w:rFonts w:ascii="Arial" w:hAnsi="Arial"/>
          <w:b/>
          <w:sz w:val="22"/>
        </w:rPr>
        <w:t>ПОДПИСИ СТОРОН:</w:t>
      </w:r>
    </w:p>
    <w:p w14:paraId="3331C877" w14:textId="77777777" w:rsidR="00A65D0B" w:rsidRDefault="00E80C4E">
      <w:pPr>
        <w:jc w:val="center"/>
        <w:rPr>
          <w:rFonts w:ascii="Arial" w:hAnsi="Arial"/>
          <w:b/>
          <w:sz w:val="22"/>
        </w:rPr>
      </w:pPr>
    </w:p>
    <w:p w14:paraId="3331C878" w14:textId="77777777" w:rsidR="00A65D0B" w:rsidRDefault="00E80C4E">
      <w:pPr>
        <w:jc w:val="center"/>
        <w:rPr>
          <w:rFonts w:ascii="Arial" w:hAnsi="Arial"/>
          <w:b/>
          <w:sz w:val="22"/>
        </w:rPr>
      </w:pPr>
    </w:p>
    <w:tbl>
      <w:tblPr>
        <w:tblW w:w="0" w:type="auto"/>
        <w:jc w:val="center"/>
        <w:tblLayout w:type="fixed"/>
        <w:tblCellMar>
          <w:left w:w="56" w:type="dxa"/>
          <w:right w:w="56" w:type="dxa"/>
        </w:tblCellMar>
        <w:tblLook w:val="04A0" w:firstRow="1" w:lastRow="0" w:firstColumn="1" w:lastColumn="0" w:noHBand="0" w:noVBand="1"/>
      </w:tblPr>
      <w:tblGrid>
        <w:gridCol w:w="4916"/>
        <w:gridCol w:w="189"/>
        <w:gridCol w:w="4347"/>
        <w:gridCol w:w="379"/>
      </w:tblGrid>
      <w:tr w:rsidR="0025784B" w14:paraId="3331C87D" w14:textId="77777777">
        <w:trPr>
          <w:jc w:val="center"/>
        </w:trPr>
        <w:tc>
          <w:tcPr>
            <w:tcW w:w="5105" w:type="dxa"/>
            <w:gridSpan w:val="2"/>
            <w:tcMar>
              <w:left w:w="56" w:type="dxa"/>
              <w:right w:w="56" w:type="dxa"/>
            </w:tcMar>
          </w:tcPr>
          <w:p w14:paraId="3331C879" w14:textId="77777777" w:rsidR="00A65D0B" w:rsidRDefault="00E80C4E">
            <w:pPr>
              <w:tabs>
                <w:tab w:val="left" w:pos="0"/>
              </w:tabs>
              <w:jc w:val="both"/>
              <w:rPr>
                <w:rFonts w:ascii="Arial" w:hAnsi="Arial"/>
                <w:b/>
                <w:caps/>
                <w:sz w:val="22"/>
              </w:rPr>
            </w:pPr>
            <w:r>
              <w:rPr>
                <w:rFonts w:ascii="Arial" w:hAnsi="Arial"/>
                <w:b/>
                <w:caps/>
                <w:sz w:val="22"/>
              </w:rPr>
              <w:t>От имени ЦЕДЕНТА</w:t>
            </w:r>
          </w:p>
          <w:p w14:paraId="3331C87A" w14:textId="77777777" w:rsidR="00A65D0B" w:rsidRDefault="00E80C4E">
            <w:pPr>
              <w:tabs>
                <w:tab w:val="left" w:pos="0"/>
              </w:tabs>
              <w:jc w:val="both"/>
              <w:rPr>
                <w:rFonts w:ascii="Arial" w:hAnsi="Arial"/>
                <w:b/>
                <w:caps/>
                <w:sz w:val="22"/>
              </w:rPr>
            </w:pPr>
          </w:p>
          <w:p w14:paraId="3331C87B" w14:textId="77777777" w:rsidR="00A65D0B" w:rsidRDefault="00E80C4E">
            <w:pPr>
              <w:tabs>
                <w:tab w:val="left" w:pos="0"/>
              </w:tabs>
              <w:jc w:val="both"/>
              <w:rPr>
                <w:rFonts w:ascii="Arial" w:hAnsi="Arial"/>
                <w:b/>
                <w:caps/>
                <w:sz w:val="22"/>
              </w:rPr>
            </w:pPr>
          </w:p>
        </w:tc>
        <w:tc>
          <w:tcPr>
            <w:tcW w:w="4726" w:type="dxa"/>
            <w:gridSpan w:val="2"/>
            <w:tcMar>
              <w:left w:w="56" w:type="dxa"/>
              <w:right w:w="56" w:type="dxa"/>
            </w:tcMar>
          </w:tcPr>
          <w:p w14:paraId="3331C87C" w14:textId="77777777" w:rsidR="00A65D0B" w:rsidRDefault="00E80C4E">
            <w:pPr>
              <w:tabs>
                <w:tab w:val="left" w:pos="0"/>
              </w:tabs>
              <w:jc w:val="both"/>
              <w:rPr>
                <w:rFonts w:ascii="Arial" w:hAnsi="Arial"/>
                <w:b/>
                <w:caps/>
                <w:sz w:val="22"/>
              </w:rPr>
            </w:pPr>
            <w:r>
              <w:rPr>
                <w:rFonts w:ascii="Arial" w:hAnsi="Arial"/>
                <w:b/>
                <w:caps/>
                <w:sz w:val="22"/>
              </w:rPr>
              <w:lastRenderedPageBreak/>
              <w:t>От имени ЦЕССИОНАРИЯ</w:t>
            </w:r>
          </w:p>
        </w:tc>
      </w:tr>
      <w:tr w:rsidR="0025784B" w14:paraId="3331C881" w14:textId="77777777">
        <w:trPr>
          <w:jc w:val="center"/>
        </w:trPr>
        <w:tc>
          <w:tcPr>
            <w:tcW w:w="4916" w:type="dxa"/>
            <w:tcMar>
              <w:left w:w="56" w:type="dxa"/>
              <w:right w:w="56" w:type="dxa"/>
            </w:tcMar>
          </w:tcPr>
          <w:p w14:paraId="3331C87E" w14:textId="77777777" w:rsidR="00A65D0B" w:rsidRDefault="00E80C4E">
            <w:pPr>
              <w:tabs>
                <w:tab w:val="left" w:pos="0"/>
              </w:tabs>
              <w:jc w:val="both"/>
              <w:rPr>
                <w:rFonts w:ascii="Arial" w:hAnsi="Arial"/>
                <w:sz w:val="22"/>
              </w:rPr>
            </w:pPr>
            <w:r>
              <w:rPr>
                <w:rFonts w:ascii="Arial" w:hAnsi="Arial"/>
                <w:sz w:val="22"/>
              </w:rPr>
              <w:t>__________________________________</w:t>
            </w:r>
          </w:p>
        </w:tc>
        <w:tc>
          <w:tcPr>
            <w:tcW w:w="4536" w:type="dxa"/>
            <w:gridSpan w:val="2"/>
            <w:tcMar>
              <w:left w:w="56" w:type="dxa"/>
              <w:right w:w="56" w:type="dxa"/>
            </w:tcMar>
          </w:tcPr>
          <w:p w14:paraId="3331C87F" w14:textId="77777777" w:rsidR="00A65D0B" w:rsidRDefault="00E80C4E">
            <w:pPr>
              <w:tabs>
                <w:tab w:val="left" w:pos="0"/>
              </w:tabs>
              <w:jc w:val="both"/>
              <w:rPr>
                <w:rFonts w:ascii="Arial" w:hAnsi="Arial"/>
                <w:sz w:val="22"/>
              </w:rPr>
            </w:pPr>
            <w:r>
              <w:rPr>
                <w:rFonts w:ascii="Arial" w:hAnsi="Arial"/>
                <w:sz w:val="22"/>
              </w:rPr>
              <w:t>___________________________________</w:t>
            </w:r>
          </w:p>
        </w:tc>
        <w:tc>
          <w:tcPr>
            <w:tcW w:w="379" w:type="dxa"/>
            <w:tcMar>
              <w:left w:w="56" w:type="dxa"/>
              <w:right w:w="56" w:type="dxa"/>
            </w:tcMar>
          </w:tcPr>
          <w:p w14:paraId="3331C880" w14:textId="77777777" w:rsidR="00A65D0B" w:rsidRDefault="00E80C4E">
            <w:pPr>
              <w:rPr>
                <w:rFonts w:ascii="Arial" w:hAnsi="Arial"/>
                <w:sz w:val="22"/>
              </w:rPr>
            </w:pPr>
          </w:p>
        </w:tc>
      </w:tr>
    </w:tbl>
    <w:p w14:paraId="3331C882" w14:textId="77777777" w:rsidR="00A65D0B" w:rsidRDefault="00E80C4E">
      <w:pPr>
        <w:tabs>
          <w:tab w:val="left" w:pos="0"/>
        </w:tabs>
        <w:rPr>
          <w:rFonts w:ascii="Arial" w:hAnsi="Arial"/>
          <w:sz w:val="22"/>
        </w:rPr>
      </w:pPr>
    </w:p>
    <w:p w14:paraId="3331C883" w14:textId="77777777" w:rsidR="00A65D0B" w:rsidRDefault="00E80C4E">
      <w:pPr>
        <w:tabs>
          <w:tab w:val="left" w:pos="0"/>
        </w:tabs>
        <w:rPr>
          <w:rFonts w:ascii="Arial" w:hAnsi="Arial"/>
          <w:i/>
          <w:sz w:val="22"/>
        </w:rPr>
      </w:pPr>
      <w:r>
        <w:rPr>
          <w:rFonts w:ascii="Arial" w:hAnsi="Arial"/>
          <w:sz w:val="22"/>
        </w:rPr>
        <w:t>М.П.</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М.П</w:t>
      </w:r>
      <w:r>
        <w:rPr>
          <w:rFonts w:ascii="Arial" w:hAnsi="Arial"/>
          <w:i/>
          <w:sz w:val="22"/>
        </w:rPr>
        <w:t>.(при наличии)</w:t>
      </w:r>
    </w:p>
    <w:p w14:paraId="3331C884" w14:textId="77777777" w:rsidR="00A65D0B" w:rsidRDefault="00E80C4E">
      <w:pPr>
        <w:tabs>
          <w:tab w:val="left" w:pos="0"/>
        </w:tabs>
        <w:ind w:firstLine="5670"/>
        <w:jc w:val="right"/>
        <w:rPr>
          <w:rFonts w:ascii="Arial" w:hAnsi="Arial"/>
          <w:sz w:val="22"/>
        </w:rPr>
      </w:pPr>
    </w:p>
    <w:sectPr w:rsidR="00A65D0B">
      <w:footerReference w:type="even" r:id="rId16"/>
      <w:footerReference w:type="default" r:id="rId17"/>
      <w:footerReference w:type="first" r:id="rId18"/>
      <w:pgSz w:w="11906" w:h="16838"/>
      <w:pgMar w:top="1134" w:right="850"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1C89B" w14:textId="77777777" w:rsidR="00000000" w:rsidRDefault="00E80C4E">
      <w:r>
        <w:separator/>
      </w:r>
    </w:p>
  </w:endnote>
  <w:endnote w:type="continuationSeparator" w:id="0">
    <w:p w14:paraId="3331C89D" w14:textId="77777777" w:rsidR="00000000" w:rsidRDefault="00E8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87" w14:textId="77777777" w:rsidR="00A65D0B" w:rsidRDefault="00E80C4E">
    <w:pPr>
      <w:pStyle w:val="af3"/>
      <w:jc w:val="center"/>
      <w:rPr>
        <w:rStyle w:val="104"/>
      </w:rPr>
    </w:pPr>
    <w:r>
      <w:rPr>
        <w:rStyle w:val="104"/>
      </w:rPr>
      <w:fldChar w:fldCharType="begin"/>
    </w:r>
    <w:r>
      <w:rPr>
        <w:rStyle w:val="104"/>
      </w:rPr>
      <w:instrText xml:space="preserve">PAGE </w:instrText>
    </w:r>
    <w:r>
      <w:rPr>
        <w:rStyle w:val="104"/>
      </w:rPr>
      <w:fldChar w:fldCharType="separate"/>
    </w:r>
    <w:r>
      <w:rPr>
        <w:rStyle w:val="104"/>
      </w:rPr>
      <w:t xml:space="preserve"> </w:t>
    </w:r>
    <w:r>
      <w:rPr>
        <w:rStyle w:val="104"/>
      </w:rPr>
      <w:fldChar w:fldCharType="end"/>
    </w:r>
  </w:p>
  <w:p w14:paraId="3331C888" w14:textId="77777777" w:rsidR="00A65D0B" w:rsidRDefault="00E80C4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89" w14:textId="77777777" w:rsidR="00A65D0B" w:rsidRDefault="00E80C4E">
    <w:pPr>
      <w:pStyle w:val="af3"/>
      <w:jc w:val="right"/>
    </w:pPr>
    <w:r>
      <w:fldChar w:fldCharType="begin"/>
    </w:r>
    <w:r>
      <w:instrText xml:space="preserve">PAGE </w:instrText>
    </w:r>
    <w:r>
      <w:fldChar w:fldCharType="separate"/>
    </w:r>
    <w:r>
      <w:t xml:space="preserve"> </w:t>
    </w:r>
    <w:r>
      <w:fldChar w:fldCharType="end"/>
    </w:r>
  </w:p>
  <w:p w14:paraId="3331C88A" w14:textId="77777777" w:rsidR="00A65D0B" w:rsidRDefault="00E80C4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8B" w14:textId="77777777" w:rsidR="00A65D0B" w:rsidRDefault="00E80C4E">
    <w:pPr>
      <w:pStyle w:val="af3"/>
      <w:jc w:val="right"/>
      <w:rPr>
        <w:rFonts w:ascii="Calibri" w:hAnsi="Calibri"/>
        <w:sz w:val="22"/>
      </w:rPr>
    </w:pPr>
    <w:r>
      <w:rPr>
        <w:rFonts w:ascii="Calibri" w:hAnsi="Calibri"/>
        <w:sz w:val="22"/>
      </w:rPr>
      <w:t>42</w:t>
    </w:r>
  </w:p>
  <w:p w14:paraId="3331C88C" w14:textId="77777777" w:rsidR="00A65D0B" w:rsidRDefault="00E80C4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8D" w14:textId="77777777" w:rsidR="00A65D0B" w:rsidRDefault="00E80C4E">
    <w:pPr>
      <w:pStyle w:val="af3"/>
      <w:jc w:val="center"/>
      <w:rPr>
        <w:rStyle w:val="104"/>
      </w:rPr>
    </w:pPr>
    <w:r>
      <w:rPr>
        <w:rStyle w:val="104"/>
      </w:rPr>
      <w:fldChar w:fldCharType="begin"/>
    </w:r>
    <w:r>
      <w:rPr>
        <w:rStyle w:val="104"/>
      </w:rPr>
      <w:instrText xml:space="preserve">PAGE </w:instrText>
    </w:r>
    <w:r>
      <w:rPr>
        <w:rStyle w:val="104"/>
      </w:rPr>
      <w:fldChar w:fldCharType="separate"/>
    </w:r>
    <w:r>
      <w:rPr>
        <w:rStyle w:val="104"/>
      </w:rPr>
      <w:t xml:space="preserve"> </w:t>
    </w:r>
    <w:r>
      <w:rPr>
        <w:rStyle w:val="104"/>
      </w:rPr>
      <w:fldChar w:fldCharType="end"/>
    </w:r>
  </w:p>
  <w:p w14:paraId="3331C88E" w14:textId="77777777" w:rsidR="00A65D0B" w:rsidRDefault="00E80C4E">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8F" w14:textId="77777777" w:rsidR="00A65D0B" w:rsidRDefault="00E80C4E">
    <w:pPr>
      <w:pStyle w:val="af3"/>
      <w:jc w:val="right"/>
    </w:pP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sz w:val="20"/>
      </w:rPr>
      <w:t xml:space="preserve"> </w:t>
    </w:r>
    <w:r>
      <w:rPr>
        <w:rFonts w:ascii="Arial" w:hAnsi="Arial"/>
        <w:sz w:val="20"/>
      </w:rPr>
      <w:fldChar w:fldCharType="end"/>
    </w:r>
  </w:p>
  <w:p w14:paraId="3331C890" w14:textId="77777777" w:rsidR="00A65D0B" w:rsidRDefault="00E80C4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91" w14:textId="77777777" w:rsidR="00A65D0B" w:rsidRDefault="00E80C4E">
    <w:pPr>
      <w:pStyle w:val="af3"/>
      <w:jc w:val="right"/>
      <w:rPr>
        <w:rFonts w:ascii="Calibri" w:hAnsi="Calibri"/>
        <w:sz w:val="22"/>
      </w:rPr>
    </w:pPr>
    <w:r>
      <w:rPr>
        <w:rFonts w:ascii="Calibri" w:hAnsi="Calibri"/>
        <w:sz w:val="22"/>
      </w:rPr>
      <w:t>42</w:t>
    </w:r>
  </w:p>
  <w:p w14:paraId="3331C892" w14:textId="77777777" w:rsidR="00A65D0B" w:rsidRDefault="00E80C4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93" w14:textId="77777777" w:rsidR="00A65D0B" w:rsidRDefault="00E80C4E">
    <w:pPr>
      <w:pStyle w:val="af3"/>
      <w:jc w:val="center"/>
      <w:rPr>
        <w:rStyle w:val="104"/>
      </w:rPr>
    </w:pPr>
    <w:r>
      <w:rPr>
        <w:rStyle w:val="104"/>
      </w:rPr>
      <w:fldChar w:fldCharType="begin"/>
    </w:r>
    <w:r>
      <w:rPr>
        <w:rStyle w:val="104"/>
      </w:rPr>
      <w:instrText xml:space="preserve">PAGE </w:instrText>
    </w:r>
    <w:r>
      <w:rPr>
        <w:rStyle w:val="104"/>
      </w:rPr>
      <w:fldChar w:fldCharType="separate"/>
    </w:r>
    <w:r>
      <w:rPr>
        <w:rStyle w:val="104"/>
      </w:rPr>
      <w:t xml:space="preserve"> </w:t>
    </w:r>
    <w:r>
      <w:rPr>
        <w:rStyle w:val="104"/>
      </w:rPr>
      <w:fldChar w:fldCharType="end"/>
    </w:r>
  </w:p>
  <w:p w14:paraId="3331C894" w14:textId="77777777" w:rsidR="00A65D0B" w:rsidRDefault="00E80C4E">
    <w:pPr>
      <w:pStyle w:val="af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95" w14:textId="77777777" w:rsidR="00A65D0B" w:rsidRDefault="00E80C4E">
    <w:pPr>
      <w:pStyle w:val="af3"/>
      <w:jc w:val="right"/>
    </w:pP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sz w:val="20"/>
      </w:rPr>
      <w:t xml:space="preserve"> </w:t>
    </w:r>
    <w:r>
      <w:rPr>
        <w:rFonts w:ascii="Arial" w:hAnsi="Arial"/>
        <w:sz w:val="20"/>
      </w:rPr>
      <w:fldChar w:fldCharType="end"/>
    </w:r>
  </w:p>
  <w:p w14:paraId="3331C896" w14:textId="77777777" w:rsidR="00A65D0B" w:rsidRDefault="00E80C4E">
    <w:pPr>
      <w:pStyle w:val="af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C897" w14:textId="77777777" w:rsidR="00A65D0B" w:rsidRDefault="00E80C4E">
    <w:pPr>
      <w:pStyle w:val="af3"/>
      <w:jc w:val="right"/>
      <w:rPr>
        <w:rFonts w:ascii="Calibri" w:hAnsi="Calibri"/>
        <w:sz w:val="22"/>
      </w:rPr>
    </w:pPr>
    <w:r>
      <w:rPr>
        <w:rFonts w:ascii="Calibri" w:hAnsi="Calibri"/>
        <w:sz w:val="22"/>
      </w:rPr>
      <w:t>42</w:t>
    </w:r>
  </w:p>
  <w:p w14:paraId="3331C898" w14:textId="77777777" w:rsidR="00A65D0B" w:rsidRDefault="00E80C4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C885" w14:textId="77777777" w:rsidR="00EA1DC2" w:rsidRDefault="00E80C4E">
      <w:r>
        <w:separator/>
      </w:r>
    </w:p>
  </w:footnote>
  <w:footnote w:type="continuationSeparator" w:id="0">
    <w:p w14:paraId="3331C886" w14:textId="77777777" w:rsidR="00EA1DC2" w:rsidRDefault="00E80C4E">
      <w:r>
        <w:continuationSeparator/>
      </w:r>
    </w:p>
  </w:footnote>
  <w:footnote w:id="1">
    <w:p w14:paraId="3331C899" w14:textId="77777777" w:rsidR="00A65D0B" w:rsidRDefault="00E80C4E">
      <w:pPr>
        <w:pStyle w:val="ac"/>
        <w:rPr>
          <w:rFonts w:ascii="Arial" w:hAnsi="Arial"/>
        </w:rPr>
      </w:pPr>
      <w:r>
        <w:rPr>
          <w:rFonts w:ascii="Arial" w:hAnsi="Arial"/>
          <w:vertAlign w:val="superscript"/>
        </w:rPr>
        <w:footnoteRef/>
      </w:r>
      <w:r>
        <w:t xml:space="preserve"> </w:t>
      </w:r>
      <w:r>
        <w:rPr>
          <w:rFonts w:ascii="Arial" w:hAnsi="Arial"/>
        </w:rPr>
        <w:t xml:space="preserve">Указывается полное </w:t>
      </w:r>
      <w:r>
        <w:rPr>
          <w:rFonts w:ascii="Arial" w:hAnsi="Arial"/>
        </w:rPr>
        <w:t>наименование Торгов в соответствии с документацией.</w:t>
      </w:r>
    </w:p>
  </w:footnote>
  <w:footnote w:id="2">
    <w:p w14:paraId="3331C89A" w14:textId="77777777" w:rsidR="00A65D0B" w:rsidRDefault="00E80C4E">
      <w:pPr>
        <w:pStyle w:val="ac"/>
      </w:pPr>
      <w:r>
        <w:rPr>
          <w:vertAlign w:val="superscript"/>
        </w:rPr>
        <w:footnoteRef/>
      </w:r>
      <w:r>
        <w:t xml:space="preserve"> </w:t>
      </w:r>
      <w:r>
        <w:rPr>
          <w:rFonts w:ascii="Arial" w:hAnsi="Arial"/>
        </w:rPr>
        <w:t>Указывается точное наименование протокола</w:t>
      </w:r>
      <w:r>
        <w:t>.</w:t>
      </w:r>
    </w:p>
  </w:footnote>
  <w:footnote w:id="3">
    <w:p w14:paraId="3331C89B" w14:textId="77777777" w:rsidR="00A65D0B" w:rsidRDefault="00E80C4E">
      <w:pPr>
        <w:rPr>
          <w:rFonts w:ascii="Arial" w:hAnsi="Arial"/>
          <w:sz w:val="18"/>
        </w:rPr>
      </w:pPr>
      <w:r>
        <w:rPr>
          <w:rFonts w:ascii="Arial" w:hAnsi="Arial"/>
          <w:sz w:val="18"/>
          <w:vertAlign w:val="superscript"/>
        </w:rPr>
        <w:footnoteRef/>
      </w:r>
      <w:r>
        <w:t xml:space="preserve"> </w:t>
      </w:r>
      <w:r>
        <w:rPr>
          <w:rFonts w:ascii="Arial" w:hAnsi="Arial"/>
          <w:sz w:val="18"/>
        </w:rPr>
        <w:t>Указывается соответствующее соглашение о задатке № и дата заключения (при наличии).</w:t>
      </w:r>
    </w:p>
  </w:footnote>
  <w:footnote w:id="4">
    <w:p w14:paraId="3331C89C" w14:textId="77777777" w:rsidR="00A65D0B" w:rsidRDefault="00E80C4E">
      <w:pPr>
        <w:pStyle w:val="Footnote"/>
        <w:rPr>
          <w:rFonts w:ascii="Arial" w:hAnsi="Arial"/>
          <w:sz w:val="18"/>
        </w:rPr>
      </w:pPr>
      <w:r>
        <w:rPr>
          <w:rFonts w:ascii="Arial" w:hAnsi="Arial"/>
          <w:sz w:val="18"/>
          <w:vertAlign w:val="superscript"/>
        </w:rPr>
        <w:footnoteRef/>
      </w:r>
      <w:r>
        <w:t xml:space="preserve"> </w:t>
      </w:r>
      <w:r>
        <w:rPr>
          <w:rFonts w:ascii="Arial" w:hAnsi="Arial"/>
          <w:sz w:val="18"/>
        </w:rPr>
        <w:t>Указанная статья может быть скорректирована по результатам рассмотрения</w:t>
      </w:r>
      <w:r>
        <w:rPr>
          <w:rFonts w:ascii="Arial" w:hAnsi="Arial"/>
          <w:sz w:val="18"/>
        </w:rPr>
        <w:t xml:space="preserve"> судебных споров и вынесения судами судебных актов на дату заключения Договора.</w:t>
      </w:r>
    </w:p>
  </w:footnote>
  <w:footnote w:id="5">
    <w:p w14:paraId="3331C89D" w14:textId="77777777" w:rsidR="00A65D0B" w:rsidRDefault="00E80C4E">
      <w:pPr>
        <w:pStyle w:val="ac"/>
        <w:jc w:val="both"/>
        <w:rPr>
          <w:rFonts w:ascii="Arial" w:hAnsi="Arial"/>
          <w:sz w:val="18"/>
        </w:rPr>
      </w:pPr>
      <w:r>
        <w:rPr>
          <w:rFonts w:ascii="Arial" w:hAnsi="Arial"/>
          <w:sz w:val="18"/>
          <w:vertAlign w:val="superscript"/>
        </w:rPr>
        <w:footnoteRef/>
      </w:r>
      <w:r>
        <w:t xml:space="preserve"> </w:t>
      </w:r>
      <w:r>
        <w:rPr>
          <w:rFonts w:ascii="Arial" w:hAnsi="Arial"/>
          <w:sz w:val="18"/>
        </w:rPr>
        <w:t>В случае заключения Договора с Цессионарием, являющимся физическим лицом, подпункт 7.5.2 исключается из Договора (с изменением нумерации последующих подпунктов), подпункт 7.5</w:t>
      </w:r>
      <w:r>
        <w:rPr>
          <w:rFonts w:ascii="Arial" w:hAnsi="Arial"/>
          <w:sz w:val="18"/>
        </w:rPr>
        <w:t>.1 Договора излагается в следующей редакции:</w:t>
      </w:r>
    </w:p>
    <w:p w14:paraId="3331C89E" w14:textId="77777777" w:rsidR="00A65D0B" w:rsidRDefault="00E80C4E">
      <w:pPr>
        <w:tabs>
          <w:tab w:val="left" w:pos="0"/>
        </w:tabs>
        <w:jc w:val="both"/>
        <w:rPr>
          <w:rFonts w:ascii="Arial" w:hAnsi="Arial"/>
          <w:sz w:val="18"/>
        </w:rPr>
      </w:pPr>
      <w:r>
        <w:rPr>
          <w:rFonts w:ascii="Arial" w:hAnsi="Arial"/>
          <w:sz w:val="18"/>
        </w:rPr>
        <w:t xml:space="preserve">«7.5.1. Цессионарий обладает необходимой правоспособностью/дееспособностью для осуществления своей деятельности, заключения и исполнения Договора. Цессионарий не является ограниченно дееспособным или </w:t>
      </w:r>
      <w:r>
        <w:rPr>
          <w:rFonts w:ascii="Arial" w:hAnsi="Arial"/>
          <w:sz w:val="18"/>
        </w:rPr>
        <w:t>недееспособным.».</w:t>
      </w:r>
    </w:p>
  </w:footnote>
  <w:footnote w:id="6">
    <w:p w14:paraId="3331C89F" w14:textId="77777777" w:rsidR="00A65D0B" w:rsidRDefault="00E80C4E">
      <w:pPr>
        <w:pStyle w:val="ac"/>
        <w:rPr>
          <w:rFonts w:ascii="Arial" w:hAnsi="Arial"/>
        </w:rPr>
      </w:pPr>
      <w:r>
        <w:rPr>
          <w:rFonts w:ascii="Arial" w:hAnsi="Arial"/>
          <w:vertAlign w:val="superscript"/>
        </w:rPr>
        <w:footnoteRef/>
      </w:r>
      <w:r>
        <w:t xml:space="preserve"> </w:t>
      </w:r>
      <w:r>
        <w:rPr>
          <w:rFonts w:ascii="Arial" w:hAnsi="Arial"/>
        </w:rPr>
        <w:t>Указывается полное наименование Торгов в соответствии с документацией.</w:t>
      </w:r>
    </w:p>
  </w:footnote>
  <w:footnote w:id="7">
    <w:p w14:paraId="3331C8A0" w14:textId="77777777" w:rsidR="00A65D0B" w:rsidRDefault="00E80C4E">
      <w:pPr>
        <w:pStyle w:val="ac"/>
      </w:pPr>
      <w:r>
        <w:rPr>
          <w:vertAlign w:val="superscript"/>
        </w:rPr>
        <w:footnoteRef/>
      </w:r>
      <w:r>
        <w:t xml:space="preserve"> </w:t>
      </w:r>
      <w:r>
        <w:rPr>
          <w:rFonts w:ascii="Arial" w:hAnsi="Arial"/>
        </w:rPr>
        <w:t>Указывается точное наименование протокола</w:t>
      </w:r>
      <w:r>
        <w:t>.</w:t>
      </w:r>
    </w:p>
  </w:footnote>
  <w:footnote w:id="8">
    <w:p w14:paraId="3331C8A1" w14:textId="77777777" w:rsidR="00A65D0B" w:rsidRDefault="00E80C4E">
      <w:pPr>
        <w:pStyle w:val="ac"/>
        <w:rPr>
          <w:rFonts w:ascii="Arial" w:hAnsi="Arial"/>
        </w:rPr>
      </w:pPr>
      <w:r>
        <w:rPr>
          <w:rFonts w:ascii="Arial" w:hAnsi="Arial"/>
          <w:vertAlign w:val="superscript"/>
        </w:rPr>
        <w:footnoteRef/>
      </w:r>
      <w:r>
        <w:t xml:space="preserve"> </w:t>
      </w:r>
      <w:r>
        <w:rPr>
          <w:rFonts w:ascii="Arial" w:hAnsi="Arial"/>
        </w:rPr>
        <w:t>Указывается полное наименование Торгов в соответствии с документацией.</w:t>
      </w:r>
    </w:p>
  </w:footnote>
  <w:footnote w:id="9">
    <w:p w14:paraId="3331C8A2" w14:textId="77777777" w:rsidR="00A65D0B" w:rsidRDefault="00E80C4E">
      <w:pPr>
        <w:pStyle w:val="ac"/>
      </w:pPr>
      <w:r>
        <w:rPr>
          <w:vertAlign w:val="superscript"/>
        </w:rPr>
        <w:footnoteRef/>
      </w:r>
      <w:r>
        <w:t xml:space="preserve"> </w:t>
      </w:r>
      <w:r>
        <w:rPr>
          <w:rFonts w:ascii="Arial" w:hAnsi="Arial"/>
        </w:rPr>
        <w:t>Указывается точное наименование протокола</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2FB3"/>
    <w:multiLevelType w:val="multilevel"/>
    <w:tmpl w:val="3148E7F4"/>
    <w:lvl w:ilvl="0">
      <w:start w:val="1"/>
      <w:numFmt w:val="decimal"/>
      <w:lvlText w:val="%1."/>
      <w:lvlJc w:val="left"/>
      <w:pPr>
        <w:widowControl/>
        <w:tabs>
          <w:tab w:val="left" w:pos="360"/>
        </w:tabs>
        <w:ind w:left="360" w:hanging="360"/>
      </w:pPr>
    </w:lvl>
    <w:lvl w:ilvl="1">
      <w:start w:val="1"/>
      <w:numFmt w:val="decimal"/>
      <w:lvlText w:val="%1.%2."/>
      <w:lvlJc w:val="left"/>
      <w:pPr>
        <w:widowControl/>
        <w:tabs>
          <w:tab w:val="left" w:pos="397"/>
        </w:tabs>
        <w:ind w:left="420" w:hanging="420"/>
      </w:pPr>
      <w:rPr>
        <w:b w:val="0"/>
        <w:i w:val="0"/>
      </w:r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440"/>
        </w:tabs>
        <w:ind w:left="1440" w:hanging="144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800"/>
        </w:tabs>
        <w:ind w:left="1800" w:hanging="1800"/>
      </w:pPr>
    </w:lvl>
  </w:abstractNum>
  <w:abstractNum w:abstractNumId="1" w15:restartNumberingAfterBreak="0">
    <w:nsid w:val="1E3E5A90"/>
    <w:multiLevelType w:val="multilevel"/>
    <w:tmpl w:val="FB5490DC"/>
    <w:lvl w:ilvl="0">
      <w:start w:val="4"/>
      <w:numFmt w:val="decimal"/>
      <w:lvlText w:val="%1."/>
      <w:lvlJc w:val="left"/>
      <w:pPr>
        <w:widowControl/>
        <w:tabs>
          <w:tab w:val="left" w:pos="360"/>
        </w:tabs>
        <w:ind w:left="360" w:hanging="360"/>
      </w:pPr>
    </w:lvl>
    <w:lvl w:ilvl="1">
      <w:start w:val="1"/>
      <w:numFmt w:val="decimal"/>
      <w:lvlText w:val="%1.%2."/>
      <w:lvlJc w:val="left"/>
      <w:pPr>
        <w:widowControl/>
        <w:tabs>
          <w:tab w:val="left" w:pos="360"/>
        </w:tabs>
        <w:ind w:left="360" w:hanging="360"/>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440"/>
        </w:tabs>
        <w:ind w:left="1440" w:hanging="144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800"/>
        </w:tabs>
        <w:ind w:left="1800" w:hanging="1800"/>
      </w:pPr>
    </w:lvl>
  </w:abstractNum>
  <w:abstractNum w:abstractNumId="2" w15:restartNumberingAfterBreak="0">
    <w:nsid w:val="2818586D"/>
    <w:multiLevelType w:val="multilevel"/>
    <w:tmpl w:val="348A09B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 w15:restartNumberingAfterBreak="0">
    <w:nsid w:val="54A05536"/>
    <w:multiLevelType w:val="multilevel"/>
    <w:tmpl w:val="61D47952"/>
    <w:lvl w:ilvl="0">
      <w:start w:val="5"/>
      <w:numFmt w:val="decimal"/>
      <w:lvlText w:val="%1."/>
      <w:lvlJc w:val="left"/>
      <w:pPr>
        <w:widowControl/>
        <w:tabs>
          <w:tab w:val="left" w:pos="360"/>
        </w:tabs>
        <w:ind w:left="360" w:hanging="360"/>
      </w:pPr>
    </w:lvl>
    <w:lvl w:ilvl="1">
      <w:start w:val="2"/>
      <w:numFmt w:val="decimal"/>
      <w:lvlText w:val="%1.%2."/>
      <w:lvlJc w:val="left"/>
      <w:pPr>
        <w:widowControl/>
        <w:tabs>
          <w:tab w:val="left" w:pos="360"/>
        </w:tabs>
        <w:ind w:left="360" w:hanging="360"/>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440"/>
        </w:tabs>
        <w:ind w:left="1440" w:hanging="144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800"/>
        </w:tabs>
        <w:ind w:left="1800" w:hanging="1800"/>
      </w:pPr>
    </w:lvl>
  </w:abstractNum>
  <w:abstractNum w:abstractNumId="4" w15:restartNumberingAfterBreak="0">
    <w:nsid w:val="655E217B"/>
    <w:multiLevelType w:val="multilevel"/>
    <w:tmpl w:val="493E53CC"/>
    <w:lvl w:ilvl="0">
      <w:start w:val="5"/>
      <w:numFmt w:val="decimal"/>
      <w:lvlText w:val="%1."/>
      <w:lvlJc w:val="left"/>
      <w:pPr>
        <w:widowControl/>
        <w:ind w:left="360" w:hanging="360"/>
      </w:pPr>
      <w:rPr>
        <w:b/>
      </w:rPr>
    </w:lvl>
    <w:lvl w:ilvl="1">
      <w:start w:val="6"/>
      <w:numFmt w:val="decimal"/>
      <w:lvlText w:val="%1.%2."/>
      <w:lvlJc w:val="left"/>
      <w:pPr>
        <w:widowControl/>
        <w:ind w:left="720" w:hanging="720"/>
      </w:pPr>
    </w:lvl>
    <w:lvl w:ilvl="2">
      <w:start w:val="1"/>
      <w:numFmt w:val="decimal"/>
      <w:lvlText w:val="%1.%2.%3."/>
      <w:lvlJc w:val="left"/>
      <w:pPr>
        <w:widowControl/>
        <w:ind w:left="720" w:hanging="720"/>
      </w:pPr>
    </w:lvl>
    <w:lvl w:ilvl="3">
      <w:start w:val="1"/>
      <w:numFmt w:val="decimal"/>
      <w:lvlText w:val="%1.%2.%3.%4."/>
      <w:lvlJc w:val="left"/>
      <w:pPr>
        <w:widowControl/>
        <w:ind w:left="1080" w:hanging="1080"/>
      </w:pPr>
    </w:lvl>
    <w:lvl w:ilvl="4">
      <w:start w:val="1"/>
      <w:numFmt w:val="decimal"/>
      <w:lvlText w:val="%1.%2.%3.%4.%5."/>
      <w:lvlJc w:val="left"/>
      <w:pPr>
        <w:widowControl/>
        <w:ind w:left="1080" w:hanging="1080"/>
      </w:pPr>
    </w:lvl>
    <w:lvl w:ilvl="5">
      <w:start w:val="1"/>
      <w:numFmt w:val="decimal"/>
      <w:lvlText w:val="%1.%2.%3.%4.%5.%6."/>
      <w:lvlJc w:val="left"/>
      <w:pPr>
        <w:widowControl/>
        <w:ind w:left="1440" w:hanging="1440"/>
      </w:pPr>
    </w:lvl>
    <w:lvl w:ilvl="6">
      <w:start w:val="1"/>
      <w:numFmt w:val="decimal"/>
      <w:lvlText w:val="%1.%2.%3.%4.%5.%6.%7."/>
      <w:lvlJc w:val="left"/>
      <w:pPr>
        <w:widowControl/>
        <w:ind w:left="1440" w:hanging="1440"/>
      </w:pPr>
    </w:lvl>
    <w:lvl w:ilvl="7">
      <w:start w:val="1"/>
      <w:numFmt w:val="decimal"/>
      <w:lvlText w:val="%1.%2.%3.%4.%5.%6.%7.%8."/>
      <w:lvlJc w:val="left"/>
      <w:pPr>
        <w:widowControl/>
        <w:ind w:left="1800" w:hanging="1800"/>
      </w:pPr>
    </w:lvl>
    <w:lvl w:ilvl="8">
      <w:start w:val="1"/>
      <w:numFmt w:val="decimal"/>
      <w:lvlText w:val="%1.%2.%3.%4.%5.%6.%7.%8.%9."/>
      <w:lvlJc w:val="left"/>
      <w:pPr>
        <w:widowControl/>
        <w:ind w:left="1800" w:hanging="1800"/>
      </w:pPr>
    </w:lvl>
  </w:abstractNum>
  <w:abstractNum w:abstractNumId="5" w15:restartNumberingAfterBreak="0">
    <w:nsid w:val="70A95F4D"/>
    <w:multiLevelType w:val="multilevel"/>
    <w:tmpl w:val="8CFE558E"/>
    <w:lvl w:ilvl="0">
      <w:start w:val="5"/>
      <w:numFmt w:val="decimal"/>
      <w:lvlText w:val="%1."/>
      <w:lvlJc w:val="left"/>
      <w:pPr>
        <w:widowControl/>
        <w:tabs>
          <w:tab w:val="left" w:pos="360"/>
        </w:tabs>
        <w:ind w:left="360" w:hanging="360"/>
      </w:pPr>
    </w:lvl>
    <w:lvl w:ilvl="1">
      <w:start w:val="1"/>
      <w:numFmt w:val="decimal"/>
      <w:lvlText w:val="%1.%2."/>
      <w:lvlJc w:val="left"/>
      <w:pPr>
        <w:widowControl/>
        <w:tabs>
          <w:tab w:val="left" w:pos="360"/>
        </w:tabs>
        <w:ind w:left="360" w:hanging="360"/>
      </w:pPr>
    </w:lvl>
    <w:lvl w:ilvl="2">
      <w:start w:val="1"/>
      <w:numFmt w:val="decimal"/>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440"/>
        </w:tabs>
        <w:ind w:left="1440" w:hanging="144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800"/>
        </w:tabs>
        <w:ind w:left="1800" w:hanging="180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4B"/>
    <w:rsid w:val="0025784B"/>
    <w:rsid w:val="00E8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331C5EE"/>
  <w15:docId w15:val="{4931F641-515F-475F-8EB8-2F86B2CE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8"/>
    </w:rPr>
  </w:style>
  <w:style w:type="paragraph" w:styleId="10">
    <w:name w:val="heading 1"/>
    <w:basedOn w:val="a"/>
    <w:next w:val="a"/>
    <w:link w:val="11"/>
    <w:uiPriority w:val="9"/>
    <w:qFormat/>
    <w:pPr>
      <w:keepNext/>
      <w:jc w:val="center"/>
      <w:outlineLvl w:val="0"/>
    </w:pPr>
    <w:rPr>
      <w:b/>
      <w:sz w:val="40"/>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200"/>
      <w:outlineLvl w:val="5"/>
    </w:pPr>
    <w:rPr>
      <w:rFonts w:ascii="Cambria" w:hAnsi="Cambria"/>
      <w: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color w:val="000000"/>
      <w:sz w:val="28"/>
    </w:rPr>
  </w:style>
  <w:style w:type="paragraph" w:customStyle="1" w:styleId="12">
    <w:name w:val="Знак концевой сноски1"/>
    <w:link w:val="100"/>
    <w:rPr>
      <w:vertAlign w:val="superscript"/>
    </w:rPr>
  </w:style>
  <w:style w:type="character" w:customStyle="1" w:styleId="100">
    <w:name w:val="Знак концевой сноски1_0"/>
    <w:link w:val="12"/>
    <w:rPr>
      <w:color w:val="000000"/>
      <w:vertAlign w:val="superscript"/>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customStyle="1" w:styleId="a3">
    <w:name w:val="a3"/>
    <w:link w:val="a4"/>
    <w:semiHidden/>
    <w:unhideWhenUsed/>
    <w:rPr>
      <w:sz w:val="28"/>
    </w:rPr>
  </w:style>
  <w:style w:type="character" w:customStyle="1" w:styleId="a4">
    <w:name w:val="a4"/>
    <w:link w:val="a3"/>
    <w:semiHidden/>
    <w:unhideWhenUsed/>
    <w:rPr>
      <w:color w:val="000000"/>
      <w:sz w:val="28"/>
    </w:rPr>
  </w:style>
  <w:style w:type="paragraph" w:styleId="a5">
    <w:name w:val="Block Text"/>
    <w:basedOn w:val="a"/>
    <w:link w:val="a6"/>
    <w:pPr>
      <w:spacing w:line="264" w:lineRule="auto"/>
      <w:ind w:left="20" w:right="-2"/>
      <w:jc w:val="both"/>
    </w:pPr>
    <w:rPr>
      <w:sz w:val="24"/>
    </w:rPr>
  </w:style>
  <w:style w:type="character" w:customStyle="1" w:styleId="a6">
    <w:name w:val="Цитата Знак"/>
    <w:basedOn w:val="1"/>
    <w:link w:val="a5"/>
    <w:rPr>
      <w:color w:val="000000"/>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color w:val="000000"/>
      <w:sz w:val="16"/>
    </w:rPr>
  </w:style>
  <w:style w:type="paragraph" w:styleId="a9">
    <w:name w:val="annotation text"/>
    <w:basedOn w:val="a"/>
    <w:link w:val="aa"/>
    <w:rPr>
      <w:sz w:val="20"/>
    </w:rPr>
  </w:style>
  <w:style w:type="character" w:customStyle="1" w:styleId="aa">
    <w:name w:val="Текст примечания Знак"/>
    <w:basedOn w:val="1"/>
    <w:link w:val="a9"/>
    <w:rPr>
      <w:color w:val="000000"/>
      <w:sz w:val="20"/>
    </w:rPr>
  </w:style>
  <w:style w:type="paragraph" w:customStyle="1" w:styleId="Style3">
    <w:name w:val="Style3"/>
    <w:basedOn w:val="a"/>
    <w:link w:val="Style30"/>
    <w:pPr>
      <w:widowControl w:val="0"/>
      <w:spacing w:line="252" w:lineRule="exact"/>
      <w:jc w:val="both"/>
    </w:pPr>
    <w:rPr>
      <w:rFonts w:ascii="Arial" w:hAnsi="Arial"/>
      <w:sz w:val="24"/>
    </w:rPr>
  </w:style>
  <w:style w:type="character" w:customStyle="1" w:styleId="Style30">
    <w:name w:val="Style3_0"/>
    <w:basedOn w:val="1"/>
    <w:link w:val="Style3"/>
    <w:rPr>
      <w:rFonts w:ascii="Arial" w:hAnsi="Arial"/>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color w:val="00000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Style12">
    <w:name w:val="Style12"/>
    <w:basedOn w:val="a"/>
    <w:link w:val="Style120"/>
    <w:pPr>
      <w:widowControl w:val="0"/>
      <w:jc w:val="center"/>
    </w:pPr>
    <w:rPr>
      <w:rFonts w:ascii="Arial" w:hAnsi="Arial"/>
      <w:sz w:val="24"/>
    </w:rPr>
  </w:style>
  <w:style w:type="character" w:customStyle="1" w:styleId="Style120">
    <w:name w:val="Style12_0"/>
    <w:basedOn w:val="1"/>
    <w:link w:val="Style12"/>
    <w:rPr>
      <w:rFonts w:ascii="Arial" w:hAnsi="Arial"/>
      <w:color w:val="000000"/>
      <w:sz w:val="24"/>
    </w:rPr>
  </w:style>
  <w:style w:type="paragraph" w:customStyle="1" w:styleId="FontStyle175">
    <w:name w:val="Font Style175"/>
    <w:link w:val="FontStyle1750"/>
    <w:rPr>
      <w:rFonts w:ascii="Arial" w:hAnsi="Arial"/>
      <w:b/>
      <w:sz w:val="18"/>
    </w:rPr>
  </w:style>
  <w:style w:type="character" w:customStyle="1" w:styleId="FontStyle1750">
    <w:name w:val="Font Style175_0"/>
    <w:link w:val="FontStyle175"/>
    <w:rPr>
      <w:rFonts w:ascii="Arial" w:hAnsi="Arial"/>
      <w:b/>
      <w:color w:val="000000"/>
      <w:sz w:val="18"/>
    </w:rPr>
  </w:style>
  <w:style w:type="paragraph" w:customStyle="1" w:styleId="13">
    <w:name w:val="Основной шрифт абзаца1"/>
    <w:link w:val="101"/>
  </w:style>
  <w:style w:type="character" w:customStyle="1" w:styleId="101">
    <w:name w:val="Основной шрифт абзаца1_0"/>
    <w:link w:val="13"/>
    <w:rPr>
      <w:color w:val="000000"/>
    </w:rPr>
  </w:style>
  <w:style w:type="paragraph" w:customStyle="1" w:styleId="Endnote">
    <w:name w:val="Endnote"/>
    <w:basedOn w:val="a"/>
    <w:link w:val="Endnote0"/>
    <w:rPr>
      <w:sz w:val="20"/>
    </w:rPr>
  </w:style>
  <w:style w:type="character" w:customStyle="1" w:styleId="Endnote0">
    <w:name w:val="Endnote_0"/>
    <w:basedOn w:val="1"/>
    <w:link w:val="Endnote"/>
    <w:rPr>
      <w:color w:val="000000"/>
      <w:sz w:val="20"/>
    </w:rPr>
  </w:style>
  <w:style w:type="character" w:customStyle="1" w:styleId="30">
    <w:name w:val="Заголовок 3 Знак"/>
    <w:link w:val="3"/>
    <w:rPr>
      <w:rFonts w:ascii="XO Thames" w:hAnsi="XO Thames"/>
      <w:b/>
      <w:color w:val="000000"/>
      <w:sz w:val="26"/>
    </w:rPr>
  </w:style>
  <w:style w:type="paragraph" w:customStyle="1" w:styleId="Default">
    <w:name w:val="Default"/>
    <w:link w:val="Default0"/>
    <w:rPr>
      <w:sz w:val="24"/>
    </w:rPr>
  </w:style>
  <w:style w:type="character" w:customStyle="1" w:styleId="Default0">
    <w:name w:val="Default_0"/>
    <w:link w:val="Default"/>
    <w:rPr>
      <w:color w:val="000000"/>
      <w:sz w:val="24"/>
    </w:rPr>
  </w:style>
  <w:style w:type="paragraph" w:customStyle="1" w:styleId="ab">
    <w:name w:val="Текст сноски Знак"/>
    <w:link w:val="0"/>
  </w:style>
  <w:style w:type="character" w:customStyle="1" w:styleId="0">
    <w:name w:val="Текст сноски Знак_0"/>
    <w:link w:val="ab"/>
    <w:rPr>
      <w:color w:val="000000"/>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color w:val="000000"/>
      <w:sz w:val="16"/>
    </w:rPr>
  </w:style>
  <w:style w:type="paragraph" w:customStyle="1" w:styleId="FontStyle112">
    <w:name w:val="Font Style112"/>
    <w:link w:val="FontStyle1120"/>
    <w:rPr>
      <w:rFonts w:ascii="Arial" w:hAnsi="Arial"/>
      <w:b/>
      <w:sz w:val="18"/>
    </w:rPr>
  </w:style>
  <w:style w:type="character" w:customStyle="1" w:styleId="FontStyle1120">
    <w:name w:val="Font Style112_0"/>
    <w:link w:val="FontStyle112"/>
    <w:rPr>
      <w:rFonts w:ascii="Arial" w:hAnsi="Arial"/>
      <w:b/>
      <w:color w:val="000000"/>
      <w:sz w:val="18"/>
    </w:rPr>
  </w:style>
  <w:style w:type="paragraph" w:customStyle="1" w:styleId="DeltaViewInsertion">
    <w:name w:val="DeltaView Insertion"/>
    <w:link w:val="DeltaViewInsertion0"/>
    <w:rPr>
      <w:b/>
      <w:color w:val="0000FF"/>
      <w:u w:val="single"/>
    </w:rPr>
  </w:style>
  <w:style w:type="character" w:customStyle="1" w:styleId="DeltaViewInsertion0">
    <w:name w:val="DeltaView Insertion_0"/>
    <w:link w:val="DeltaViewInsertion"/>
    <w:rPr>
      <w:b/>
      <w:color w:val="0000FF"/>
      <w:u w:val="single"/>
    </w:rPr>
  </w:style>
  <w:style w:type="paragraph" w:styleId="ac">
    <w:name w:val="footnote text"/>
    <w:basedOn w:val="a"/>
    <w:link w:val="23"/>
    <w:rPr>
      <w:sz w:val="20"/>
    </w:rPr>
  </w:style>
  <w:style w:type="character" w:customStyle="1" w:styleId="23">
    <w:name w:val="Текст сноски Знак2"/>
    <w:basedOn w:val="1"/>
    <w:link w:val="ac"/>
    <w:rPr>
      <w:color w:val="000000"/>
      <w:sz w:val="20"/>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color w:val="000000"/>
      <w:sz w:val="28"/>
    </w:rPr>
  </w:style>
  <w:style w:type="paragraph" w:customStyle="1" w:styleId="Style44">
    <w:name w:val="Style44"/>
    <w:basedOn w:val="a"/>
    <w:link w:val="Style440"/>
    <w:pPr>
      <w:widowControl w:val="0"/>
      <w:spacing w:line="206" w:lineRule="exact"/>
    </w:pPr>
    <w:rPr>
      <w:rFonts w:ascii="Arial" w:hAnsi="Arial"/>
      <w:sz w:val="24"/>
    </w:rPr>
  </w:style>
  <w:style w:type="character" w:customStyle="1" w:styleId="Style440">
    <w:name w:val="Style44_0"/>
    <w:basedOn w:val="1"/>
    <w:link w:val="Style44"/>
    <w:rPr>
      <w:rFonts w:ascii="Arial" w:hAnsi="Arial"/>
      <w:color w:val="000000"/>
      <w:sz w:val="24"/>
    </w:rPr>
  </w:style>
  <w:style w:type="paragraph" w:customStyle="1" w:styleId="af0">
    <w:name w:val="af0"/>
    <w:link w:val="af1"/>
    <w:semiHidden/>
    <w:unhideWhenUsed/>
    <w:rPr>
      <w:sz w:val="28"/>
    </w:rPr>
  </w:style>
  <w:style w:type="character" w:customStyle="1" w:styleId="af1">
    <w:name w:val="af1"/>
    <w:link w:val="af0"/>
    <w:semiHidden/>
    <w:unhideWhenUsed/>
    <w:rPr>
      <w:color w:val="000000"/>
      <w:sz w:val="28"/>
    </w:rPr>
  </w:style>
  <w:style w:type="paragraph" w:customStyle="1" w:styleId="24">
    <w:name w:val="Обычный2"/>
    <w:link w:val="200"/>
    <w:pPr>
      <w:widowControl w:val="0"/>
    </w:pPr>
    <w:rPr>
      <w:rFonts w:ascii="Arial" w:hAnsi="Arial"/>
    </w:rPr>
  </w:style>
  <w:style w:type="character" w:customStyle="1" w:styleId="200">
    <w:name w:val="Обычный2_0"/>
    <w:link w:val="24"/>
    <w:rPr>
      <w:rFonts w:ascii="Arial" w:hAnsi="Arial"/>
      <w:color w:val="000000"/>
    </w:rPr>
  </w:style>
  <w:style w:type="paragraph" w:styleId="af">
    <w:name w:val="No Spacing"/>
    <w:link w:val="af2"/>
    <w:rPr>
      <w:rFonts w:ascii="Calibri" w:hAnsi="Calibri"/>
      <w:sz w:val="22"/>
    </w:rPr>
  </w:style>
  <w:style w:type="character" w:customStyle="1" w:styleId="af2">
    <w:name w:val="Без интервала Знак"/>
    <w:link w:val="af"/>
    <w:rPr>
      <w:rFonts w:ascii="Calibri" w:hAnsi="Calibri"/>
      <w:sz w:val="22"/>
    </w:rPr>
  </w:style>
  <w:style w:type="paragraph" w:styleId="33">
    <w:name w:val="Body Text 3"/>
    <w:basedOn w:val="a"/>
    <w:link w:val="310"/>
    <w:pPr>
      <w:spacing w:after="120"/>
    </w:pPr>
    <w:rPr>
      <w:sz w:val="16"/>
    </w:rPr>
  </w:style>
  <w:style w:type="character" w:customStyle="1" w:styleId="310">
    <w:name w:val="Основной текст 3 Знак1"/>
    <w:basedOn w:val="1"/>
    <w:link w:val="33"/>
    <w:rPr>
      <w:color w:val="000000"/>
      <w:sz w:val="16"/>
    </w:rPr>
  </w:style>
  <w:style w:type="paragraph" w:customStyle="1" w:styleId="Style5">
    <w:name w:val="Style5"/>
    <w:basedOn w:val="a"/>
    <w:link w:val="Style50"/>
    <w:pPr>
      <w:widowControl w:val="0"/>
      <w:jc w:val="both"/>
    </w:pPr>
    <w:rPr>
      <w:rFonts w:ascii="Arial" w:hAnsi="Arial"/>
      <w:sz w:val="24"/>
    </w:rPr>
  </w:style>
  <w:style w:type="character" w:customStyle="1" w:styleId="Style50">
    <w:name w:val="Style5_0"/>
    <w:basedOn w:val="1"/>
    <w:link w:val="Style5"/>
    <w:rPr>
      <w:rFonts w:ascii="Arial" w:hAnsi="Arial"/>
      <w:color w:val="000000"/>
      <w:sz w:val="24"/>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color w:val="000000"/>
      <w:sz w:val="28"/>
    </w:rPr>
  </w:style>
  <w:style w:type="paragraph" w:customStyle="1" w:styleId="Normal0">
    <w:name w:val="Normal_0"/>
    <w:link w:val="Normal00"/>
    <w:rPr>
      <w:rFonts w:ascii="Calibri" w:hAnsi="Calibri"/>
    </w:rPr>
  </w:style>
  <w:style w:type="character" w:customStyle="1" w:styleId="Normal00">
    <w:name w:val="Normal_0_0"/>
    <w:link w:val="Normal0"/>
    <w:rPr>
      <w:rFonts w:ascii="Calibri" w:hAnsi="Calibri"/>
      <w:color w:val="000000"/>
    </w:rPr>
  </w:style>
  <w:style w:type="paragraph" w:styleId="af3">
    <w:name w:val="footer"/>
    <w:basedOn w:val="a"/>
    <w:link w:val="af4"/>
    <w:pPr>
      <w:tabs>
        <w:tab w:val="center" w:pos="4677"/>
        <w:tab w:val="right" w:pos="9355"/>
      </w:tabs>
    </w:pPr>
  </w:style>
  <w:style w:type="character" w:customStyle="1" w:styleId="af4">
    <w:name w:val="Нижний колонтитул Знак"/>
    <w:basedOn w:val="1"/>
    <w:link w:val="af3"/>
    <w:rPr>
      <w:color w:val="000000"/>
      <w:sz w:val="28"/>
    </w:rPr>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color w:val="000000"/>
      <w:sz w:val="28"/>
    </w:rPr>
  </w:style>
  <w:style w:type="paragraph" w:customStyle="1" w:styleId="ConsPlusNormal">
    <w:name w:val="ConsPlusNormal"/>
    <w:link w:val="ConsPlusNormal0"/>
    <w:rPr>
      <w:b/>
      <w:sz w:val="24"/>
    </w:rPr>
  </w:style>
  <w:style w:type="character" w:customStyle="1" w:styleId="ConsPlusNormal0">
    <w:name w:val="ConsPlusNormal_0"/>
    <w:link w:val="ConsPlusNormal"/>
    <w:rPr>
      <w:b/>
      <w:color w:val="000000"/>
      <w:sz w:val="24"/>
    </w:rPr>
  </w:style>
  <w:style w:type="paragraph" w:customStyle="1" w:styleId="af5">
    <w:name w:val="Верхний колонтитул Знак"/>
    <w:link w:val="00"/>
    <w:rPr>
      <w:sz w:val="24"/>
    </w:rPr>
  </w:style>
  <w:style w:type="character" w:customStyle="1" w:styleId="00">
    <w:name w:val="Верхний колонтитул Знак_0"/>
    <w:link w:val="af5"/>
    <w:rPr>
      <w:color w:val="000000"/>
      <w:sz w:val="24"/>
    </w:rPr>
  </w:style>
  <w:style w:type="paragraph" w:customStyle="1" w:styleId="14">
    <w:name w:val="Гиперссылка1"/>
    <w:link w:val="102"/>
    <w:rPr>
      <w:color w:val="0000FF"/>
      <w:u w:val="single"/>
    </w:rPr>
  </w:style>
  <w:style w:type="character" w:customStyle="1" w:styleId="102">
    <w:name w:val="Гиперссылка1_0"/>
    <w:link w:val="14"/>
    <w:rPr>
      <w:color w:val="0000FF"/>
      <w:u w:val="single"/>
    </w:rPr>
  </w:style>
  <w:style w:type="character" w:customStyle="1" w:styleId="50">
    <w:name w:val="Заголовок 5 Знак"/>
    <w:link w:val="5"/>
    <w:rPr>
      <w:rFonts w:ascii="XO Thames" w:hAnsi="XO Thames"/>
      <w:b/>
      <w:color w:val="000000"/>
      <w:sz w:val="22"/>
    </w:rPr>
  </w:style>
  <w:style w:type="paragraph" w:customStyle="1" w:styleId="HeaderChar1">
    <w:name w:val="Header Char1"/>
    <w:link w:val="HeaderChar10"/>
    <w:rPr>
      <w:rFonts w:ascii="Baltica" w:hAnsi="Baltica"/>
      <w:sz w:val="24"/>
    </w:rPr>
  </w:style>
  <w:style w:type="character" w:customStyle="1" w:styleId="HeaderChar10">
    <w:name w:val="Header Char1_0"/>
    <w:link w:val="HeaderChar1"/>
    <w:rPr>
      <w:rFonts w:ascii="Baltica" w:hAnsi="Baltica"/>
      <w:color w:val="000000"/>
      <w:sz w:val="24"/>
    </w:rPr>
  </w:style>
  <w:style w:type="paragraph" w:customStyle="1" w:styleId="af6">
    <w:name w:val="Знак"/>
    <w:basedOn w:val="a"/>
    <w:link w:val="01"/>
    <w:pPr>
      <w:spacing w:after="160" w:line="240" w:lineRule="exact"/>
    </w:pPr>
    <w:rPr>
      <w:rFonts w:ascii="Verdana" w:hAnsi="Verdana"/>
      <w:sz w:val="20"/>
    </w:rPr>
  </w:style>
  <w:style w:type="character" w:customStyle="1" w:styleId="01">
    <w:name w:val="Знак_0"/>
    <w:basedOn w:val="1"/>
    <w:link w:val="af6"/>
    <w:rPr>
      <w:rFonts w:ascii="Verdana" w:hAnsi="Verdana"/>
      <w:color w:val="000000"/>
      <w:sz w:val="20"/>
    </w:rPr>
  </w:style>
  <w:style w:type="character" w:customStyle="1" w:styleId="11">
    <w:name w:val="Заголовок 1 Знак"/>
    <w:basedOn w:val="1"/>
    <w:link w:val="10"/>
    <w:rPr>
      <w:b/>
      <w:color w:val="000000"/>
      <w:sz w:val="40"/>
    </w:rPr>
  </w:style>
  <w:style w:type="paragraph" w:styleId="af7">
    <w:name w:val="Body Text"/>
    <w:basedOn w:val="a"/>
    <w:link w:val="af8"/>
    <w:pPr>
      <w:jc w:val="both"/>
    </w:pPr>
    <w:rPr>
      <w:sz w:val="24"/>
    </w:rPr>
  </w:style>
  <w:style w:type="character" w:customStyle="1" w:styleId="af8">
    <w:name w:val="Основной текст Знак"/>
    <w:basedOn w:val="1"/>
    <w:link w:val="af7"/>
    <w:rPr>
      <w:color w:val="000000"/>
      <w:sz w:val="24"/>
    </w:rPr>
  </w:style>
  <w:style w:type="paragraph" w:styleId="af9">
    <w:name w:val="List Paragraph"/>
    <w:basedOn w:val="a"/>
    <w:link w:val="afa"/>
    <w:pPr>
      <w:ind w:left="720"/>
      <w:contextualSpacing/>
    </w:pPr>
  </w:style>
  <w:style w:type="character" w:customStyle="1" w:styleId="afa">
    <w:name w:val="Абзац списка Знак"/>
    <w:basedOn w:val="1"/>
    <w:link w:val="af9"/>
    <w:rPr>
      <w:color w:val="000000"/>
      <w:sz w:val="28"/>
    </w:rPr>
  </w:style>
  <w:style w:type="paragraph" w:customStyle="1" w:styleId="15">
    <w:name w:val="Основной текст1"/>
    <w:basedOn w:val="a"/>
    <w:link w:val="103"/>
    <w:pPr>
      <w:widowControl w:val="0"/>
      <w:spacing w:line="264" w:lineRule="auto"/>
    </w:pPr>
    <w:rPr>
      <w:rFonts w:ascii="Arial" w:hAnsi="Arial"/>
      <w:sz w:val="20"/>
    </w:rPr>
  </w:style>
  <w:style w:type="character" w:customStyle="1" w:styleId="103">
    <w:name w:val="Основной текст1_0"/>
    <w:basedOn w:val="1"/>
    <w:link w:val="15"/>
    <w:rPr>
      <w:rFonts w:ascii="Arial" w:hAnsi="Arial"/>
      <w:color w:val="000000"/>
      <w:sz w:val="20"/>
    </w:rPr>
  </w:style>
  <w:style w:type="paragraph" w:customStyle="1" w:styleId="16">
    <w:name w:val="Номер страницы1"/>
    <w:link w:val="104"/>
  </w:style>
  <w:style w:type="character" w:customStyle="1" w:styleId="104">
    <w:name w:val="Номер страницы1_0"/>
    <w:link w:val="16"/>
    <w:rPr>
      <w:color w:val="000000"/>
    </w:rPr>
  </w:style>
  <w:style w:type="paragraph" w:customStyle="1" w:styleId="FontStyle114">
    <w:name w:val="Font Style114"/>
    <w:link w:val="FontStyle1140"/>
    <w:rPr>
      <w:rFonts w:ascii="Arial" w:hAnsi="Arial"/>
      <w:sz w:val="18"/>
    </w:rPr>
  </w:style>
  <w:style w:type="character" w:customStyle="1" w:styleId="FontStyle1140">
    <w:name w:val="Font Style114_0"/>
    <w:link w:val="FontStyle114"/>
    <w:rPr>
      <w:rFonts w:ascii="Arial" w:hAnsi="Arial"/>
      <w:color w:val="000000"/>
      <w:sz w:val="18"/>
    </w:rPr>
  </w:style>
  <w:style w:type="paragraph" w:customStyle="1" w:styleId="27">
    <w:name w:val="Гиперссылка2"/>
    <w:link w:val="afb"/>
    <w:rPr>
      <w:color w:val="0000FF"/>
      <w:u w:val="single"/>
    </w:rPr>
  </w:style>
  <w:style w:type="character" w:styleId="afb">
    <w:name w:val="Hyperlink"/>
    <w:link w:val="27"/>
    <w:rPr>
      <w:color w:val="0000FF"/>
      <w:u w:val="single"/>
    </w:rPr>
  </w:style>
  <w:style w:type="paragraph" w:customStyle="1" w:styleId="Footnote">
    <w:name w:val="Footnote"/>
    <w:basedOn w:val="a"/>
    <w:link w:val="Footnote0"/>
    <w:rPr>
      <w:sz w:val="20"/>
    </w:rPr>
  </w:style>
  <w:style w:type="character" w:customStyle="1" w:styleId="Footnote0">
    <w:name w:val="Footnote_0"/>
    <w:basedOn w:val="1"/>
    <w:link w:val="Footnote"/>
    <w:rPr>
      <w:color w:val="000000"/>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color w:val="000000"/>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_0"/>
    <w:link w:val="HeaderandFooter"/>
    <w:rPr>
      <w:rFonts w:ascii="XO Thames" w:hAnsi="XO Thames"/>
      <w:color w:val="000000"/>
      <w:sz w:val="28"/>
    </w:rPr>
  </w:style>
  <w:style w:type="paragraph" w:customStyle="1" w:styleId="2000">
    <w:name w:val="Обычный2_0_0"/>
    <w:link w:val="20000"/>
    <w:rPr>
      <w:rFonts w:ascii="Arial" w:hAnsi="Arial"/>
    </w:rPr>
  </w:style>
  <w:style w:type="character" w:customStyle="1" w:styleId="20000">
    <w:name w:val="Обычный2_0_0_0"/>
    <w:link w:val="2000"/>
    <w:rPr>
      <w:rFonts w:ascii="Arial" w:hAnsi="Arial"/>
    </w:rPr>
  </w:style>
  <w:style w:type="paragraph" w:customStyle="1" w:styleId="Style38">
    <w:name w:val="Style38"/>
    <w:basedOn w:val="a"/>
    <w:link w:val="Style380"/>
    <w:pPr>
      <w:widowControl w:val="0"/>
      <w:spacing w:line="235" w:lineRule="exact"/>
      <w:jc w:val="right"/>
    </w:pPr>
    <w:rPr>
      <w:rFonts w:ascii="Arial" w:hAnsi="Arial"/>
      <w:sz w:val="24"/>
    </w:rPr>
  </w:style>
  <w:style w:type="character" w:customStyle="1" w:styleId="Style380">
    <w:name w:val="Style38_0"/>
    <w:basedOn w:val="1"/>
    <w:link w:val="Style38"/>
    <w:rPr>
      <w:rFonts w:ascii="Arial" w:hAnsi="Arial"/>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styleId="afc">
    <w:name w:val="header"/>
    <w:basedOn w:val="a"/>
    <w:link w:val="19"/>
    <w:pPr>
      <w:tabs>
        <w:tab w:val="center" w:pos="4677"/>
        <w:tab w:val="right" w:pos="9355"/>
      </w:tabs>
    </w:pPr>
  </w:style>
  <w:style w:type="character" w:customStyle="1" w:styleId="19">
    <w:name w:val="Верхний колонтитул Знак1"/>
    <w:basedOn w:val="1"/>
    <w:link w:val="afc"/>
    <w:rPr>
      <w:color w:val="000000"/>
      <w:sz w:val="28"/>
    </w:rPr>
  </w:style>
  <w:style w:type="paragraph" w:customStyle="1" w:styleId="FontStyle113">
    <w:name w:val="Font Style113"/>
    <w:link w:val="FontStyle1130"/>
    <w:rPr>
      <w:rFonts w:ascii="Arial" w:hAnsi="Arial"/>
      <w:sz w:val="18"/>
    </w:rPr>
  </w:style>
  <w:style w:type="character" w:customStyle="1" w:styleId="FontStyle1130">
    <w:name w:val="Font Style113_0"/>
    <w:link w:val="FontStyle113"/>
    <w:rPr>
      <w:rFonts w:ascii="Arial" w:hAnsi="Arial"/>
      <w:color w:val="000000"/>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tableentry">
    <w:name w:val="tableentry"/>
    <w:link w:val="tableentry0"/>
    <w:rPr>
      <w:rFonts w:ascii="Arial" w:hAnsi="Arial"/>
      <w:sz w:val="18"/>
    </w:rPr>
  </w:style>
  <w:style w:type="character" w:customStyle="1" w:styleId="tableentry0">
    <w:name w:val="tableentry_0"/>
    <w:link w:val="tableentry"/>
    <w:rPr>
      <w:rFonts w:ascii="Arial" w:hAnsi="Arial"/>
      <w:color w:val="000000"/>
      <w:sz w:val="18"/>
    </w:rPr>
  </w:style>
  <w:style w:type="paragraph" w:customStyle="1" w:styleId="105">
    <w:name w:val="Обычный1_0"/>
    <w:link w:val="110"/>
    <w:rPr>
      <w:sz w:val="28"/>
    </w:rPr>
  </w:style>
  <w:style w:type="character" w:customStyle="1" w:styleId="110">
    <w:name w:val="Обычный1_1"/>
    <w:link w:val="105"/>
    <w:rPr>
      <w:sz w:val="28"/>
    </w:rPr>
  </w:style>
  <w:style w:type="paragraph" w:styleId="afd">
    <w:name w:val="annotation subject"/>
    <w:basedOn w:val="a9"/>
    <w:next w:val="a9"/>
    <w:link w:val="afe"/>
    <w:rPr>
      <w:b/>
    </w:rPr>
  </w:style>
  <w:style w:type="character" w:customStyle="1" w:styleId="afe">
    <w:name w:val="Тема примечания Знак"/>
    <w:basedOn w:val="aa"/>
    <w:link w:val="afd"/>
    <w:rPr>
      <w:b/>
      <w:color w:val="000000"/>
      <w:sz w:val="20"/>
    </w:rPr>
  </w:style>
  <w:style w:type="paragraph" w:customStyle="1" w:styleId="36">
    <w:name w:val="Основной текст 3 Знак"/>
    <w:link w:val="300"/>
    <w:rPr>
      <w:sz w:val="16"/>
    </w:rPr>
  </w:style>
  <w:style w:type="character" w:customStyle="1" w:styleId="300">
    <w:name w:val="Основной текст 3 Знак_0"/>
    <w:link w:val="36"/>
    <w:rPr>
      <w:color w:val="000000"/>
      <w:sz w:val="16"/>
    </w:rPr>
  </w:style>
  <w:style w:type="paragraph" w:customStyle="1" w:styleId="28">
    <w:name w:val="Знак Знак2"/>
    <w:link w:val="201"/>
  </w:style>
  <w:style w:type="character" w:customStyle="1" w:styleId="201">
    <w:name w:val="Знак Знак2_0"/>
    <w:link w:val="28"/>
    <w:rPr>
      <w:color w:val="000000"/>
    </w:rPr>
  </w:style>
  <w:style w:type="paragraph" w:customStyle="1" w:styleId="1a">
    <w:name w:val="Выделение1"/>
    <w:link w:val="106"/>
    <w:rPr>
      <w:i/>
    </w:rPr>
  </w:style>
  <w:style w:type="character" w:customStyle="1" w:styleId="106">
    <w:name w:val="Выделение1_0"/>
    <w:link w:val="1a"/>
    <w:rPr>
      <w:i/>
      <w:color w:val="000000"/>
    </w:rPr>
  </w:style>
  <w:style w:type="paragraph" w:customStyle="1" w:styleId="1b">
    <w:name w:val="Знак сноски1"/>
    <w:link w:val="107"/>
    <w:rPr>
      <w:vertAlign w:val="superscript"/>
    </w:rPr>
  </w:style>
  <w:style w:type="character" w:customStyle="1" w:styleId="107">
    <w:name w:val="Знак сноски1_0"/>
    <w:link w:val="1b"/>
    <w:rPr>
      <w:color w:val="000000"/>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FontStyle176">
    <w:name w:val="Font Style176"/>
    <w:link w:val="FontStyle1760"/>
    <w:rPr>
      <w:rFonts w:ascii="Arial" w:hAnsi="Arial"/>
      <w:sz w:val="18"/>
    </w:rPr>
  </w:style>
  <w:style w:type="character" w:customStyle="1" w:styleId="FontStyle1760">
    <w:name w:val="Font Style176_0"/>
    <w:link w:val="FontStyle176"/>
    <w:rPr>
      <w:rFonts w:ascii="Arial" w:hAnsi="Arial"/>
      <w:color w:val="000000"/>
      <w:sz w:val="18"/>
    </w:rPr>
  </w:style>
  <w:style w:type="paragraph" w:customStyle="1" w:styleId="1c">
    <w:name w:val="Знак примечания1"/>
    <w:link w:val="108"/>
    <w:rPr>
      <w:sz w:val="16"/>
    </w:rPr>
  </w:style>
  <w:style w:type="character" w:customStyle="1" w:styleId="108">
    <w:name w:val="Знак примечания1_0"/>
    <w:link w:val="1c"/>
    <w:rPr>
      <w:color w:val="000000"/>
      <w:sz w:val="16"/>
    </w:rPr>
  </w:style>
  <w:style w:type="paragraph" w:customStyle="1" w:styleId="37">
    <w:name w:val="Знак Знак3"/>
    <w:link w:val="301"/>
    <w:rPr>
      <w:sz w:val="16"/>
    </w:rPr>
  </w:style>
  <w:style w:type="character" w:customStyle="1" w:styleId="301">
    <w:name w:val="Знак Знак3_0"/>
    <w:link w:val="37"/>
    <w:rPr>
      <w:color w:val="000000"/>
      <w:sz w:val="16"/>
    </w:rPr>
  </w:style>
  <w:style w:type="paragraph" w:styleId="aff">
    <w:name w:val="Subtitle"/>
    <w:next w:val="a"/>
    <w:link w:val="aff0"/>
    <w:uiPriority w:val="11"/>
    <w:qFormat/>
    <w:pPr>
      <w:jc w:val="both"/>
    </w:pPr>
    <w:rPr>
      <w:rFonts w:ascii="XO Thames" w:hAnsi="XO Thames"/>
      <w:i/>
      <w:sz w:val="24"/>
    </w:rPr>
  </w:style>
  <w:style w:type="character" w:customStyle="1" w:styleId="aff0">
    <w:name w:val="Подзаголовок Знак"/>
    <w:link w:val="aff"/>
    <w:rPr>
      <w:rFonts w:ascii="XO Thames" w:hAnsi="XO Thames"/>
      <w:i/>
      <w:color w:val="000000"/>
      <w:sz w:val="24"/>
    </w:rPr>
  </w:style>
  <w:style w:type="paragraph" w:styleId="aff1">
    <w:name w:val="Title"/>
    <w:next w:val="a"/>
    <w:link w:val="aff2"/>
    <w:uiPriority w:val="10"/>
    <w:qFormat/>
    <w:pPr>
      <w:spacing w:before="567" w:after="567"/>
      <w:jc w:val="center"/>
    </w:pPr>
    <w:rPr>
      <w:rFonts w:ascii="XO Thames" w:hAnsi="XO Thames"/>
      <w:b/>
      <w:caps/>
      <w:sz w:val="40"/>
    </w:rPr>
  </w:style>
  <w:style w:type="character" w:customStyle="1" w:styleId="aff2">
    <w:name w:val="Заголовок Знак"/>
    <w:link w:val="aff1"/>
    <w:rPr>
      <w:rFonts w:ascii="XO Thames" w:hAnsi="XO Thames"/>
      <w:b/>
      <w:caps/>
      <w:color w:val="000000"/>
      <w:sz w:val="40"/>
    </w:rPr>
  </w:style>
  <w:style w:type="character" w:customStyle="1" w:styleId="40">
    <w:name w:val="Заголовок 4 Знак"/>
    <w:link w:val="4"/>
    <w:rPr>
      <w:rFonts w:ascii="XO Thames" w:hAnsi="XO Thames"/>
      <w:b/>
      <w:color w:val="000000"/>
      <w:sz w:val="24"/>
    </w:rPr>
  </w:style>
  <w:style w:type="paragraph" w:customStyle="1" w:styleId="1d">
    <w:name w:val="Знак1"/>
    <w:basedOn w:val="a"/>
    <w:link w:val="109"/>
    <w:pPr>
      <w:spacing w:after="160" w:line="240" w:lineRule="exact"/>
    </w:pPr>
    <w:rPr>
      <w:rFonts w:ascii="Verdana" w:hAnsi="Verdana"/>
      <w:sz w:val="20"/>
    </w:rPr>
  </w:style>
  <w:style w:type="character" w:customStyle="1" w:styleId="109">
    <w:name w:val="Знак1_0"/>
    <w:basedOn w:val="1"/>
    <w:link w:val="1d"/>
    <w:rPr>
      <w:rFonts w:ascii="Verdana" w:hAnsi="Verdana"/>
      <w:color w:val="000000"/>
      <w:sz w:val="20"/>
    </w:rPr>
  </w:style>
  <w:style w:type="paragraph" w:customStyle="1" w:styleId="1e">
    <w:name w:val="Текст сноски Знак1"/>
    <w:link w:val="10a"/>
  </w:style>
  <w:style w:type="character" w:customStyle="1" w:styleId="10a">
    <w:name w:val="Текст сноски Знак1_0"/>
    <w:link w:val="1e"/>
    <w:rPr>
      <w:color w:val="000000"/>
    </w:rPr>
  </w:style>
  <w:style w:type="character" w:customStyle="1" w:styleId="20">
    <w:name w:val="Заголовок 2 Знак"/>
    <w:link w:val="2"/>
    <w:rPr>
      <w:rFonts w:ascii="XO Thames" w:hAnsi="XO Thames"/>
      <w:b/>
      <w:color w:val="000000"/>
      <w:sz w:val="28"/>
    </w:rPr>
  </w:style>
  <w:style w:type="paragraph" w:customStyle="1" w:styleId="Style9">
    <w:name w:val="Style9"/>
    <w:basedOn w:val="a"/>
    <w:link w:val="Style90"/>
    <w:pPr>
      <w:widowControl w:val="0"/>
      <w:spacing w:line="250" w:lineRule="exact"/>
      <w:jc w:val="both"/>
    </w:pPr>
    <w:rPr>
      <w:rFonts w:ascii="Arial" w:hAnsi="Arial"/>
      <w:sz w:val="24"/>
    </w:rPr>
  </w:style>
  <w:style w:type="character" w:customStyle="1" w:styleId="Style90">
    <w:name w:val="Style9_0"/>
    <w:basedOn w:val="1"/>
    <w:link w:val="Style9"/>
    <w:rPr>
      <w:rFonts w:ascii="Arial" w:hAnsi="Arial"/>
      <w:color w:val="000000"/>
      <w:sz w:val="24"/>
    </w:rPr>
  </w:style>
  <w:style w:type="paragraph" w:customStyle="1" w:styleId="1000">
    <w:name w:val="Обычный1_0_0"/>
    <w:link w:val="1010"/>
    <w:pPr>
      <w:widowControl w:val="0"/>
    </w:pPr>
    <w:rPr>
      <w:rFonts w:ascii="Arial" w:hAnsi="Arial"/>
      <w:sz w:val="22"/>
    </w:rPr>
  </w:style>
  <w:style w:type="character" w:customStyle="1" w:styleId="1010">
    <w:name w:val="Обычный1_0_1"/>
    <w:link w:val="1000"/>
    <w:rPr>
      <w:rFonts w:ascii="Arial" w:hAnsi="Arial"/>
      <w:color w:val="000000"/>
      <w:sz w:val="22"/>
    </w:rPr>
  </w:style>
  <w:style w:type="character" w:customStyle="1" w:styleId="60">
    <w:name w:val="Заголовок 6 Знак"/>
    <w:basedOn w:val="1"/>
    <w:link w:val="6"/>
    <w:rPr>
      <w:rFonts w:ascii="Cambria" w:hAnsi="Cambria"/>
      <w:i/>
      <w:color w:val="243F60"/>
      <w:sz w:val="28"/>
    </w:rPr>
  </w:style>
  <w:style w:type="paragraph" w:customStyle="1" w:styleId="Style93">
    <w:name w:val="Style93"/>
    <w:basedOn w:val="a"/>
    <w:link w:val="Style930"/>
    <w:pPr>
      <w:widowControl w:val="0"/>
      <w:spacing w:line="229" w:lineRule="exact"/>
      <w:jc w:val="both"/>
    </w:pPr>
    <w:rPr>
      <w:rFonts w:ascii="Arial" w:hAnsi="Arial"/>
      <w:sz w:val="24"/>
    </w:rPr>
  </w:style>
  <w:style w:type="character" w:customStyle="1" w:styleId="Style930">
    <w:name w:val="Style93_0"/>
    <w:basedOn w:val="1"/>
    <w:link w:val="Style93"/>
    <w:rPr>
      <w:rFonts w:ascii="Arial" w:hAnsi="Arial"/>
      <w:color w:val="000000"/>
      <w:sz w:val="24"/>
    </w:rPr>
  </w:style>
  <w:style w:type="paragraph" w:customStyle="1" w:styleId="29">
    <w:name w:val="Основной шрифт абзаца2"/>
    <w:link w:val="TableNormal0"/>
  </w:style>
  <w:style w:type="table" w:customStyle="1" w:styleId="TableNormal0">
    <w:name w:val="Table Normal_0"/>
    <w:link w:val="2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21414-2540-485D-BC5A-5D4E5EFFE4EB}">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5CBCDA5-CCAC-4F60-A247-4EE0C8361F19}">
  <ds:schemaRefs/>
</ds:datastoreItem>
</file>

<file path=customXml/itemProps3.xml><?xml version="1.0" encoding="utf-8"?>
<ds:datastoreItem xmlns:ds="http://schemas.openxmlformats.org/officeDocument/2006/customXml" ds:itemID="{AE0C1F2D-4404-40FE-ADCC-8A7C28A72C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8483</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Гурин Сергей Д.</dc:creator>
  <cp:lastModifiedBy>Черных Олеся К.</cp:lastModifiedBy>
  <cp:revision>2</cp:revision>
  <dcterms:created xsi:type="dcterms:W3CDTF">2026-02-24T09:12:00Z</dcterms:created>
  <dcterms:modified xsi:type="dcterms:W3CDTF">2026-02-24T09:12:00Z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